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60E" w:rsidRDefault="00BC160E" w:rsidP="00EB63C0">
      <w:pPr>
        <w:jc w:val="center"/>
      </w:pPr>
      <w:r>
        <w:rPr>
          <w:rFonts w:hint="eastAsia"/>
        </w:rPr>
        <w:t>和束町病児・病後児保育事業実施要綱</w:t>
      </w:r>
    </w:p>
    <w:p w:rsidR="00EB63C0" w:rsidRDefault="00EB63C0" w:rsidP="00BC160E">
      <w:pPr>
        <w:jc w:val="left"/>
      </w:pPr>
    </w:p>
    <w:p w:rsidR="00BC160E" w:rsidRDefault="00EB63C0" w:rsidP="00BC160E">
      <w:pPr>
        <w:jc w:val="left"/>
      </w:pPr>
      <w:bookmarkStart w:id="0" w:name="_GoBack"/>
      <w:bookmarkEnd w:id="0"/>
      <w:r>
        <w:rPr>
          <w:rFonts w:hint="eastAsia"/>
        </w:rPr>
        <w:t xml:space="preserve"> </w:t>
      </w:r>
      <w:r w:rsidR="00BC160E">
        <w:rPr>
          <w:rFonts w:hint="eastAsia"/>
        </w:rPr>
        <w:t>(趣旨)</w:t>
      </w:r>
    </w:p>
    <w:p w:rsidR="00BC160E" w:rsidRDefault="00BC160E" w:rsidP="00BC160E">
      <w:pPr>
        <w:jc w:val="left"/>
      </w:pPr>
      <w:r>
        <w:rPr>
          <w:rFonts w:hint="eastAsia"/>
        </w:rPr>
        <w:t>第１条　この要綱は、児童が病気又は回復期にあるために集団保育等が困難な場合に、当</w:t>
      </w:r>
    </w:p>
    <w:p w:rsidR="00BC160E" w:rsidRDefault="00BC160E" w:rsidP="00BC160E">
      <w:pPr>
        <w:ind w:leftChars="100" w:left="210"/>
        <w:jc w:val="left"/>
      </w:pPr>
      <w:r>
        <w:rPr>
          <w:rFonts w:hint="eastAsia"/>
        </w:rPr>
        <w:t>該児童を一時的に保育することにより保護者の子育てと就労の両立を支援するとともに、児童の健全な育成と資質の向上に寄与することを目的とし、和束町病児・病後児保育事業(以下「事業」という。</w:t>
      </w:r>
      <w:proofErr w:type="gramStart"/>
      <w:r>
        <w:rPr>
          <w:rFonts w:hint="eastAsia"/>
        </w:rPr>
        <w:t>)の実施に関し必要な事項を定めるものとする</w:t>
      </w:r>
      <w:proofErr w:type="gramEnd"/>
      <w:r>
        <w:rPr>
          <w:rFonts w:hint="eastAsia"/>
        </w:rPr>
        <w:t>。</w:t>
      </w:r>
    </w:p>
    <w:p w:rsidR="00BC160E" w:rsidRDefault="00BC160E" w:rsidP="00BC160E">
      <w:pPr>
        <w:jc w:val="left"/>
      </w:pPr>
      <w:r w:rsidDel="006F341B">
        <w:rPr>
          <w:rFonts w:hint="eastAsia"/>
        </w:rPr>
        <w:t xml:space="preserve"> </w:t>
      </w:r>
      <w:r>
        <w:rPr>
          <w:rFonts w:hint="eastAsia"/>
        </w:rPr>
        <w:t>(対象児童)</w:t>
      </w:r>
    </w:p>
    <w:p w:rsidR="00BC160E" w:rsidRDefault="00BC160E" w:rsidP="00BC160E">
      <w:pPr>
        <w:ind w:left="210" w:hangingChars="100" w:hanging="210"/>
        <w:jc w:val="left"/>
      </w:pPr>
      <w:r>
        <w:rPr>
          <w:rFonts w:hint="eastAsia"/>
        </w:rPr>
        <w:t>第２条　この事業の対象となる児童(以下「対象児童」という。</w:t>
      </w:r>
      <w:proofErr w:type="gramStart"/>
      <w:r>
        <w:rPr>
          <w:rFonts w:hint="eastAsia"/>
        </w:rPr>
        <w:t>)は</w:t>
      </w:r>
      <w:proofErr w:type="gramEnd"/>
      <w:r>
        <w:rPr>
          <w:rFonts w:hint="eastAsia"/>
        </w:rPr>
        <w:t>、</w:t>
      </w:r>
      <w:r w:rsidRPr="001F7624">
        <w:rPr>
          <w:rFonts w:hint="eastAsia"/>
        </w:rPr>
        <w:t>次の各号のいずれにも該当する者とする。</w:t>
      </w:r>
    </w:p>
    <w:p w:rsidR="00BC160E" w:rsidRDefault="00E12E22" w:rsidP="00E12E22">
      <w:pPr>
        <w:ind w:leftChars="100" w:left="630" w:hangingChars="200" w:hanging="420"/>
        <w:jc w:val="left"/>
      </w:pPr>
      <w:r>
        <w:t>(</w:t>
      </w:r>
      <w:r>
        <w:rPr>
          <w:rFonts w:hint="eastAsia"/>
        </w:rPr>
        <w:t>１</w:t>
      </w:r>
      <w:r>
        <w:t>)</w:t>
      </w:r>
      <w:r>
        <w:rPr>
          <w:rFonts w:hint="eastAsia"/>
        </w:rPr>
        <w:t xml:space="preserve">　</w:t>
      </w:r>
      <w:r w:rsidR="00BC160E">
        <w:rPr>
          <w:rFonts w:hint="eastAsia"/>
        </w:rPr>
        <w:t>町内に住所を有する児童(生後6か月以降の未就学児に限る。</w:t>
      </w:r>
      <w:proofErr w:type="gramStart"/>
      <w:r w:rsidR="00BC160E">
        <w:rPr>
          <w:rFonts w:hint="eastAsia"/>
        </w:rPr>
        <w:t>)又は和束保育園に入所している児童</w:t>
      </w:r>
      <w:proofErr w:type="gramEnd"/>
    </w:p>
    <w:p w:rsidR="00BC160E" w:rsidRDefault="00BC160E" w:rsidP="00BC160E">
      <w:pPr>
        <w:ind w:leftChars="100" w:left="630" w:hangingChars="200" w:hanging="420"/>
        <w:jc w:val="left"/>
      </w:pPr>
      <w:r>
        <w:rPr>
          <w:rFonts w:hint="eastAsia"/>
        </w:rPr>
        <w:t>(２)</w:t>
      </w:r>
      <w:r w:rsidR="00E12E22">
        <w:rPr>
          <w:rFonts w:hint="eastAsia"/>
        </w:rPr>
        <w:t xml:space="preserve">　</w:t>
      </w:r>
      <w:r>
        <w:rPr>
          <w:rFonts w:hint="eastAsia"/>
        </w:rPr>
        <w:t>病気等の回復期に至らない又は回復期にあり、集団生活が困難な期間において、保護者の勤務等の都合により家庭で保育を行うことが困難な児童</w:t>
      </w:r>
    </w:p>
    <w:p w:rsidR="00E12E22" w:rsidRDefault="00BC160E" w:rsidP="00BC160E">
      <w:pPr>
        <w:ind w:leftChars="100" w:left="420" w:hangingChars="100" w:hanging="210"/>
        <w:jc w:val="left"/>
      </w:pPr>
      <w:r>
        <w:rPr>
          <w:rFonts w:hint="eastAsia"/>
        </w:rPr>
        <w:t>(３)</w:t>
      </w:r>
      <w:r w:rsidR="00E12E22">
        <w:rPr>
          <w:rFonts w:hint="eastAsia"/>
        </w:rPr>
        <w:t xml:space="preserve">　本町指定医師</w:t>
      </w:r>
      <w:r>
        <w:rPr>
          <w:rFonts w:hint="eastAsia"/>
        </w:rPr>
        <w:t>による病児・病後児保育の利用が可能であるとの判断を得られた児</w:t>
      </w:r>
      <w:r w:rsidR="00E12E22">
        <w:rPr>
          <w:rFonts w:hint="eastAsia"/>
        </w:rPr>
        <w:t xml:space="preserve">　　　</w:t>
      </w:r>
    </w:p>
    <w:p w:rsidR="00BC160E" w:rsidRDefault="00E12E22" w:rsidP="00E12E22">
      <w:pPr>
        <w:ind w:leftChars="102" w:left="424" w:hangingChars="100" w:hanging="210"/>
        <w:jc w:val="left"/>
      </w:pPr>
      <w:r>
        <w:rPr>
          <w:rFonts w:hint="eastAsia"/>
        </w:rPr>
        <w:t xml:space="preserve">　　</w:t>
      </w:r>
      <w:r w:rsidR="00BC160E">
        <w:rPr>
          <w:rFonts w:hint="eastAsia"/>
        </w:rPr>
        <w:t>童</w:t>
      </w:r>
    </w:p>
    <w:p w:rsidR="00BC160E" w:rsidRDefault="00BC160E" w:rsidP="00BC160E">
      <w:pPr>
        <w:ind w:left="210" w:hangingChars="100" w:hanging="210"/>
        <w:jc w:val="left"/>
      </w:pPr>
      <w:r>
        <w:rPr>
          <w:rFonts w:hint="eastAsia"/>
        </w:rPr>
        <w:t>(実施施設)</w:t>
      </w:r>
    </w:p>
    <w:p w:rsidR="00BC160E" w:rsidRDefault="00BC160E" w:rsidP="00BC160E">
      <w:pPr>
        <w:ind w:left="210" w:hangingChars="100" w:hanging="210"/>
        <w:jc w:val="left"/>
      </w:pPr>
      <w:r>
        <w:rPr>
          <w:rFonts w:hint="eastAsia"/>
        </w:rPr>
        <w:t xml:space="preserve">第３条　</w:t>
      </w:r>
      <w:r w:rsidRPr="001F7624">
        <w:rPr>
          <w:rFonts w:hint="eastAsia"/>
        </w:rPr>
        <w:t>事業を実施する施設は、</w:t>
      </w:r>
      <w:r>
        <w:rPr>
          <w:rFonts w:hint="eastAsia"/>
        </w:rPr>
        <w:t>「</w:t>
      </w:r>
      <w:r w:rsidRPr="001F7624">
        <w:rPr>
          <w:rFonts w:hint="eastAsia"/>
        </w:rPr>
        <w:t>病児保育事業の実施について</w:t>
      </w:r>
      <w:r>
        <w:rPr>
          <w:rFonts w:hint="eastAsia"/>
        </w:rPr>
        <w:t>」</w:t>
      </w:r>
      <w:r w:rsidRPr="001F7624">
        <w:t>(令和6年3月30日</w:t>
      </w:r>
      <w:proofErr w:type="gramStart"/>
      <w:r w:rsidRPr="001F7624">
        <w:t>こ成</w:t>
      </w:r>
      <w:proofErr w:type="gramEnd"/>
      <w:r w:rsidRPr="001F7624">
        <w:t>保第180号こども家庭庁成育局長通知)に規定する実施要件等を満たした施設(以下「実施施設」という。</w:t>
      </w:r>
      <w:proofErr w:type="gramStart"/>
      <w:r w:rsidRPr="001F7624">
        <w:t>)とする</w:t>
      </w:r>
      <w:proofErr w:type="gramEnd"/>
      <w:r w:rsidRPr="001F7624">
        <w:t>。</w:t>
      </w:r>
    </w:p>
    <w:p w:rsidR="00BC160E" w:rsidRDefault="00BC160E" w:rsidP="00BC160E">
      <w:pPr>
        <w:jc w:val="left"/>
      </w:pPr>
      <w:r>
        <w:rPr>
          <w:rFonts w:hint="eastAsia"/>
        </w:rPr>
        <w:t>(実施主体)</w:t>
      </w:r>
    </w:p>
    <w:p w:rsidR="00BC160E" w:rsidRDefault="00BC160E" w:rsidP="00BC160E">
      <w:pPr>
        <w:jc w:val="left"/>
      </w:pPr>
      <w:r>
        <w:rPr>
          <w:rFonts w:hint="eastAsia"/>
        </w:rPr>
        <w:t>第４条　この事業の実施主体は和束町とする。ただし、町長が適切と認めた</w:t>
      </w:r>
      <w:r w:rsidRPr="005104C4">
        <w:rPr>
          <w:rFonts w:hint="eastAsia"/>
        </w:rPr>
        <w:t>実施施設の長(以下「施設長」という)に</w:t>
      </w:r>
      <w:r>
        <w:rPr>
          <w:rFonts w:hint="eastAsia"/>
        </w:rPr>
        <w:t>事業を委託して実施できる</w:t>
      </w:r>
      <w:r w:rsidRPr="005104C4">
        <w:rPr>
          <w:rFonts w:hint="eastAsia"/>
        </w:rPr>
        <w:t>ものとする。</w:t>
      </w:r>
    </w:p>
    <w:p w:rsidR="00BC160E" w:rsidRDefault="00BC160E" w:rsidP="00BC160E">
      <w:pPr>
        <w:ind w:left="210" w:hangingChars="100" w:hanging="210"/>
        <w:jc w:val="left"/>
      </w:pPr>
      <w:r w:rsidRPr="005104C4" w:rsidDel="001F7624">
        <w:rPr>
          <w:rFonts w:hint="eastAsia"/>
        </w:rPr>
        <w:t xml:space="preserve"> </w:t>
      </w:r>
      <w:r>
        <w:rPr>
          <w:rFonts w:hint="eastAsia"/>
        </w:rPr>
        <w:t>(利用定員及び利用時間)</w:t>
      </w:r>
    </w:p>
    <w:p w:rsidR="00BC160E" w:rsidRDefault="00BC160E" w:rsidP="00BC160E">
      <w:pPr>
        <w:ind w:left="210" w:hangingChars="100" w:hanging="210"/>
        <w:jc w:val="left"/>
      </w:pPr>
      <w:r>
        <w:rPr>
          <w:rFonts w:hint="eastAsia"/>
        </w:rPr>
        <w:t>第５条　実施施設の利用定員及び利用時間は、次のとおりとする。</w:t>
      </w:r>
    </w:p>
    <w:p w:rsidR="00BC160E" w:rsidRDefault="00BC160E" w:rsidP="00BC160E">
      <w:pPr>
        <w:ind w:left="210" w:hangingChars="100" w:hanging="210"/>
        <w:jc w:val="left"/>
      </w:pPr>
      <w:r>
        <w:rPr>
          <w:rFonts w:hint="eastAsia"/>
        </w:rPr>
        <w:t xml:space="preserve">　(１)　利用定員</w:t>
      </w:r>
    </w:p>
    <w:p w:rsidR="00BC160E" w:rsidRDefault="00BC160E" w:rsidP="00BC160E">
      <w:pPr>
        <w:ind w:left="210" w:hangingChars="100" w:hanging="210"/>
        <w:jc w:val="left"/>
      </w:pPr>
      <w:r>
        <w:rPr>
          <w:rFonts w:hint="eastAsia"/>
        </w:rPr>
        <w:t xml:space="preserve">　　一施設一日あたり児童３人</w:t>
      </w:r>
    </w:p>
    <w:p w:rsidR="00BC160E" w:rsidRDefault="00BC160E" w:rsidP="00BC160E">
      <w:pPr>
        <w:ind w:leftChars="100" w:left="210"/>
        <w:jc w:val="left"/>
      </w:pPr>
      <w:r>
        <w:rPr>
          <w:rFonts w:hint="eastAsia"/>
        </w:rPr>
        <w:t>(２)　利用時間</w:t>
      </w:r>
    </w:p>
    <w:p w:rsidR="00BC160E" w:rsidRDefault="00BC160E" w:rsidP="00BC160E">
      <w:pPr>
        <w:ind w:leftChars="100" w:left="210" w:firstLineChars="100" w:firstLine="210"/>
        <w:jc w:val="left"/>
      </w:pPr>
      <w:r>
        <w:rPr>
          <w:rFonts w:hint="eastAsia"/>
        </w:rPr>
        <w:t>午前９時から午後４時３０分まで</w:t>
      </w:r>
    </w:p>
    <w:p w:rsidR="00BC160E" w:rsidRDefault="00BC160E" w:rsidP="00BC160E">
      <w:pPr>
        <w:ind w:left="210" w:hangingChars="100" w:hanging="210"/>
        <w:jc w:val="left"/>
      </w:pPr>
      <w:r>
        <w:t>(</w:t>
      </w:r>
      <w:r>
        <w:rPr>
          <w:rFonts w:hint="eastAsia"/>
        </w:rPr>
        <w:t>休業日</w:t>
      </w:r>
      <w:r>
        <w:t>)</w:t>
      </w:r>
    </w:p>
    <w:p w:rsidR="00BC160E" w:rsidRPr="00E738BC" w:rsidRDefault="00BC160E" w:rsidP="00BC160E">
      <w:pPr>
        <w:ind w:left="210" w:hangingChars="100" w:hanging="210"/>
        <w:jc w:val="left"/>
      </w:pPr>
      <w:r>
        <w:rPr>
          <w:rFonts w:hint="eastAsia"/>
        </w:rPr>
        <w:t>第６条　この事業の休業日は、次のとおりとする。</w:t>
      </w:r>
    </w:p>
    <w:p w:rsidR="00BC160E" w:rsidRDefault="00BC160E" w:rsidP="00BC160E">
      <w:pPr>
        <w:ind w:leftChars="100" w:left="210"/>
        <w:jc w:val="left"/>
      </w:pPr>
      <w:r>
        <w:rPr>
          <w:rFonts w:hint="eastAsia"/>
        </w:rPr>
        <w:t>(１)　土曜日及び日曜日</w:t>
      </w:r>
    </w:p>
    <w:p w:rsidR="00BC160E" w:rsidRDefault="00BC160E" w:rsidP="00BC160E">
      <w:pPr>
        <w:ind w:left="210" w:hangingChars="100" w:hanging="210"/>
        <w:jc w:val="left"/>
      </w:pPr>
      <w:r>
        <w:rPr>
          <w:rFonts w:hint="eastAsia"/>
        </w:rPr>
        <w:t xml:space="preserve">　(２)　国民の祝日に関する法律(昭和23年法律第178号)に規定する休日</w:t>
      </w:r>
    </w:p>
    <w:p w:rsidR="00BC160E" w:rsidRDefault="00BC160E" w:rsidP="00E12E22">
      <w:pPr>
        <w:ind w:left="210" w:hangingChars="100" w:hanging="210"/>
        <w:jc w:val="left"/>
      </w:pPr>
      <w:r>
        <w:rPr>
          <w:rFonts w:hint="eastAsia"/>
        </w:rPr>
        <w:t xml:space="preserve">　(３)　12月29日から翌年の1月3日までの日(前号に掲げる日を除く。)</w:t>
      </w:r>
    </w:p>
    <w:p w:rsidR="00BC160E" w:rsidRDefault="00BC160E" w:rsidP="00BC160E">
      <w:pPr>
        <w:ind w:left="210" w:hangingChars="100" w:hanging="210"/>
        <w:jc w:val="left"/>
      </w:pPr>
      <w:r>
        <w:rPr>
          <w:rFonts w:hint="eastAsia"/>
        </w:rPr>
        <w:t>２　町長は、特に必要があると認めるときは、実施施設と協議のうえ、利用時間及び休業日を変更することができる。</w:t>
      </w:r>
    </w:p>
    <w:p w:rsidR="00BC160E" w:rsidRDefault="00BC160E" w:rsidP="00BC160E">
      <w:pPr>
        <w:ind w:left="210" w:hangingChars="100" w:hanging="210"/>
        <w:jc w:val="left"/>
      </w:pPr>
      <w:r>
        <w:lastRenderedPageBreak/>
        <w:t>(</w:t>
      </w:r>
      <w:r>
        <w:rPr>
          <w:rFonts w:hint="eastAsia"/>
        </w:rPr>
        <w:t>利用期間</w:t>
      </w:r>
      <w:r>
        <w:t>)</w:t>
      </w:r>
    </w:p>
    <w:p w:rsidR="00BC160E" w:rsidRDefault="00BC160E" w:rsidP="00BC160E">
      <w:pPr>
        <w:ind w:left="210" w:hangingChars="100" w:hanging="210"/>
        <w:jc w:val="left"/>
      </w:pPr>
      <w:r>
        <w:rPr>
          <w:rFonts w:hint="eastAsia"/>
        </w:rPr>
        <w:t>第７条　この事業の利用期間は、1回につき実施施設の休業日を除く７日間までとする。ただし、児童の健康状態及び保護者の状況により必要と認められる場合には、当該利用期間を延長することができる。</w:t>
      </w:r>
    </w:p>
    <w:p w:rsidR="00BC160E" w:rsidRDefault="00BC160E" w:rsidP="00BC160E">
      <w:pPr>
        <w:ind w:left="210" w:hangingChars="100" w:hanging="210"/>
        <w:jc w:val="left"/>
      </w:pPr>
      <w:r>
        <w:rPr>
          <w:rFonts w:hint="eastAsia"/>
        </w:rPr>
        <w:t>(利用登録)</w:t>
      </w:r>
    </w:p>
    <w:p w:rsidR="00BC160E" w:rsidRDefault="00BC160E" w:rsidP="00BC160E">
      <w:pPr>
        <w:ind w:left="210" w:hangingChars="100" w:hanging="210"/>
        <w:jc w:val="left"/>
      </w:pPr>
      <w:r>
        <w:rPr>
          <w:rFonts w:hint="eastAsia"/>
        </w:rPr>
        <w:t>第８条　この事業を利用しようとする児童の保護者(以下「利用者」という。</w:t>
      </w:r>
      <w:proofErr w:type="gramStart"/>
      <w:r>
        <w:rPr>
          <w:rFonts w:hint="eastAsia"/>
        </w:rPr>
        <w:t>)は</w:t>
      </w:r>
      <w:proofErr w:type="gramEnd"/>
      <w:r>
        <w:rPr>
          <w:rFonts w:hint="eastAsia"/>
        </w:rPr>
        <w:t>、あらかじめ病児・病後児保育事業利用登録申請書(様式第１号)を町長に提出しなければならない。ただし、緊急やその他やむを得ない事由がある場合は、後日提出するものとする。</w:t>
      </w:r>
    </w:p>
    <w:p w:rsidR="00BC160E" w:rsidRDefault="00BC160E" w:rsidP="00BC160E">
      <w:pPr>
        <w:ind w:left="210" w:hangingChars="100" w:hanging="210"/>
        <w:jc w:val="left"/>
      </w:pPr>
      <w:r>
        <w:rPr>
          <w:rFonts w:hint="eastAsia"/>
        </w:rPr>
        <w:t>２　町長は、前項の規定による登録を認める場合は、利用者に病児・病後児保育事業利用登録証(様式第２号。以下「登録証」という。</w:t>
      </w:r>
      <w:proofErr w:type="gramStart"/>
      <w:r>
        <w:rPr>
          <w:rFonts w:hint="eastAsia"/>
        </w:rPr>
        <w:t>)を交付する</w:t>
      </w:r>
      <w:proofErr w:type="gramEnd"/>
      <w:r>
        <w:rPr>
          <w:rFonts w:hint="eastAsia"/>
        </w:rPr>
        <w:t>。</w:t>
      </w:r>
    </w:p>
    <w:p w:rsidR="00BC160E" w:rsidRDefault="00BC160E" w:rsidP="00BC160E">
      <w:pPr>
        <w:ind w:left="210" w:hangingChars="100" w:hanging="210"/>
        <w:jc w:val="left"/>
      </w:pPr>
      <w:r>
        <w:rPr>
          <w:rFonts w:hint="eastAsia"/>
        </w:rPr>
        <w:t>３　利用者は、登録証の内容に変更が生じた場合は、病児・病後児保育事業各種変更等届(様式第３号)に登録証を添え、その内容を届け出なければならない。</w:t>
      </w:r>
    </w:p>
    <w:p w:rsidR="00BC160E" w:rsidRDefault="00BC160E" w:rsidP="00BC160E">
      <w:pPr>
        <w:ind w:left="210" w:hangingChars="100" w:hanging="210"/>
        <w:jc w:val="left"/>
      </w:pPr>
      <w:r>
        <w:rPr>
          <w:rFonts w:hint="eastAsia"/>
        </w:rPr>
        <w:t>４　町長は、前項の届出の有無にかかわらず必要があると認めるときは、職権により変更又は登録廃止を行うことができる。</w:t>
      </w:r>
    </w:p>
    <w:p w:rsidR="00BC160E" w:rsidRDefault="00BC160E" w:rsidP="00BC160E">
      <w:pPr>
        <w:ind w:left="210" w:hangingChars="100" w:hanging="210"/>
        <w:jc w:val="left"/>
      </w:pPr>
      <w:r>
        <w:rPr>
          <w:rFonts w:hint="eastAsia"/>
        </w:rPr>
        <w:t xml:space="preserve"> (利用申請)</w:t>
      </w:r>
    </w:p>
    <w:p w:rsidR="00BC160E" w:rsidRDefault="00BC160E" w:rsidP="00BC160E">
      <w:pPr>
        <w:ind w:left="210" w:hangingChars="100" w:hanging="210"/>
        <w:jc w:val="left"/>
      </w:pPr>
      <w:r>
        <w:rPr>
          <w:rFonts w:hint="eastAsia"/>
        </w:rPr>
        <w:t>第９条　利用者は、病児・病後児保育事業利用申請書(様式第４号。以下「申請書」という。</w:t>
      </w:r>
      <w:proofErr w:type="gramStart"/>
      <w:r>
        <w:rPr>
          <w:rFonts w:hint="eastAsia"/>
        </w:rPr>
        <w:t>)に必要書類を添えて町長に提出するものとする</w:t>
      </w:r>
      <w:proofErr w:type="gramEnd"/>
      <w:r>
        <w:rPr>
          <w:rFonts w:hint="eastAsia"/>
        </w:rPr>
        <w:t>。</w:t>
      </w:r>
    </w:p>
    <w:p w:rsidR="00BC160E" w:rsidRDefault="00BC160E" w:rsidP="00BC160E">
      <w:pPr>
        <w:ind w:left="210" w:hangingChars="100" w:hanging="210"/>
        <w:jc w:val="left"/>
      </w:pPr>
      <w:r>
        <w:rPr>
          <w:rFonts w:hint="eastAsia"/>
        </w:rPr>
        <w:t xml:space="preserve"> (利用の制限)</w:t>
      </w:r>
    </w:p>
    <w:p w:rsidR="00BC160E" w:rsidRDefault="00BC160E" w:rsidP="00BC160E">
      <w:pPr>
        <w:ind w:left="210" w:hangingChars="100" w:hanging="210"/>
        <w:jc w:val="left"/>
      </w:pPr>
      <w:r>
        <w:rPr>
          <w:rFonts w:hint="eastAsia"/>
        </w:rPr>
        <w:t xml:space="preserve">第１０条　</w:t>
      </w:r>
      <w:r w:rsidR="00B952F9">
        <w:rPr>
          <w:rFonts w:hint="eastAsia"/>
        </w:rPr>
        <w:t>町</w:t>
      </w:r>
      <w:r w:rsidRPr="005104C4">
        <w:rPr>
          <w:rFonts w:hint="eastAsia"/>
        </w:rPr>
        <w:t>長</w:t>
      </w:r>
      <w:r>
        <w:rPr>
          <w:rFonts w:hint="eastAsia"/>
        </w:rPr>
        <w:t>は、児童が次の各号のいずれかに該当する場合は、事業の利用を拒むことができる。</w:t>
      </w:r>
    </w:p>
    <w:p w:rsidR="00BC160E" w:rsidRDefault="00BC160E" w:rsidP="00BC160E">
      <w:pPr>
        <w:ind w:left="210" w:hangingChars="100" w:hanging="210"/>
        <w:jc w:val="left"/>
      </w:pPr>
      <w:r>
        <w:rPr>
          <w:rFonts w:hint="eastAsia"/>
        </w:rPr>
        <w:t xml:space="preserve">　(１)　感染症等により、他の児童に感染する恐れがあるとき。</w:t>
      </w:r>
    </w:p>
    <w:p w:rsidR="00BC160E" w:rsidRDefault="00BC160E" w:rsidP="00BC160E">
      <w:pPr>
        <w:ind w:left="210" w:hangingChars="100" w:hanging="210"/>
        <w:jc w:val="left"/>
      </w:pPr>
      <w:r>
        <w:rPr>
          <w:rFonts w:hint="eastAsia"/>
        </w:rPr>
        <w:t xml:space="preserve">　(２)　症状が重く、入院加療の必要があるとき。</w:t>
      </w:r>
    </w:p>
    <w:p w:rsidR="00BC160E" w:rsidRDefault="00BC160E" w:rsidP="00BC160E">
      <w:pPr>
        <w:ind w:left="210" w:hangingChars="100" w:hanging="210"/>
        <w:jc w:val="left"/>
      </w:pPr>
      <w:r>
        <w:rPr>
          <w:rFonts w:hint="eastAsia"/>
        </w:rPr>
        <w:t xml:space="preserve">　(３)　定員を超えるなど、事業の実施体制の維持が困難であるとき。</w:t>
      </w:r>
    </w:p>
    <w:p w:rsidR="00BC160E" w:rsidRDefault="00BC160E" w:rsidP="00BC160E">
      <w:pPr>
        <w:ind w:left="210" w:hangingChars="100" w:hanging="210"/>
        <w:jc w:val="left"/>
      </w:pPr>
      <w:r>
        <w:rPr>
          <w:rFonts w:hint="eastAsia"/>
        </w:rPr>
        <w:t xml:space="preserve">　(４)　前各号に掲げるもののほか、事業の利用が不適切と認められるとき。</w:t>
      </w:r>
    </w:p>
    <w:p w:rsidR="00BC160E" w:rsidRDefault="00BC160E" w:rsidP="00BC160E">
      <w:pPr>
        <w:ind w:left="210" w:hangingChars="100" w:hanging="210"/>
        <w:jc w:val="left"/>
      </w:pPr>
      <w:r>
        <w:rPr>
          <w:rFonts w:hint="eastAsia"/>
        </w:rPr>
        <w:t>(利用料等)</w:t>
      </w:r>
    </w:p>
    <w:p w:rsidR="00BC160E" w:rsidRDefault="00BC160E" w:rsidP="00BC160E">
      <w:pPr>
        <w:ind w:left="210" w:hangingChars="100" w:hanging="210"/>
        <w:jc w:val="left"/>
      </w:pPr>
      <w:r>
        <w:rPr>
          <w:rFonts w:hint="eastAsia"/>
        </w:rPr>
        <w:t>第１１条　利用者は、事業に係る費用の一部として、児童１人につき次に掲げる負担額を利用料として支払わなければならない。</w:t>
      </w:r>
    </w:p>
    <w:p w:rsidR="00BC160E" w:rsidRDefault="00BC160E" w:rsidP="00BC160E">
      <w:pPr>
        <w:ind w:leftChars="100" w:left="210"/>
        <w:jc w:val="left"/>
      </w:pPr>
      <w:r>
        <w:rPr>
          <w:rFonts w:hint="eastAsia"/>
        </w:rPr>
        <w:t>(１)　午前の利用の場合1,000円(午前９時から午後０時30分までの間)とする。</w:t>
      </w:r>
    </w:p>
    <w:p w:rsidR="00BC160E" w:rsidRDefault="00BC160E" w:rsidP="00BC160E">
      <w:pPr>
        <w:ind w:left="210" w:hangingChars="100" w:hanging="210"/>
        <w:jc w:val="left"/>
      </w:pPr>
      <w:r>
        <w:rPr>
          <w:rFonts w:hint="eastAsia"/>
        </w:rPr>
        <w:t xml:space="preserve">　(２)　午後の利用の場合1,000円(午後０時30分から午後４時30分までの間)とする。</w:t>
      </w:r>
    </w:p>
    <w:p w:rsidR="00BC160E" w:rsidRDefault="00BC160E" w:rsidP="00BC160E">
      <w:pPr>
        <w:ind w:left="210" w:hangingChars="100" w:hanging="210"/>
        <w:jc w:val="left"/>
      </w:pPr>
      <w:r>
        <w:rPr>
          <w:rFonts w:hint="eastAsia"/>
        </w:rPr>
        <w:t xml:space="preserve"> (利用料の免除)</w:t>
      </w:r>
    </w:p>
    <w:p w:rsidR="00BC160E" w:rsidRDefault="00BC160E" w:rsidP="00BC160E">
      <w:pPr>
        <w:ind w:left="210" w:hangingChars="100" w:hanging="210"/>
        <w:jc w:val="left"/>
      </w:pPr>
      <w:r>
        <w:rPr>
          <w:rFonts w:hint="eastAsia"/>
        </w:rPr>
        <w:t>第１２条　町長は、前条の規定にかかわらず、次の各号のいずれかに該当する利用者については、利用料を免除することができる。</w:t>
      </w:r>
    </w:p>
    <w:p w:rsidR="00BC160E" w:rsidRDefault="00BC160E" w:rsidP="00BC160E">
      <w:pPr>
        <w:ind w:leftChars="100" w:left="210"/>
        <w:jc w:val="left"/>
      </w:pPr>
      <w:r>
        <w:rPr>
          <w:rFonts w:hint="eastAsia"/>
        </w:rPr>
        <w:t>(１)　対象児童が和束保育園の在園児であるとき</w:t>
      </w:r>
    </w:p>
    <w:p w:rsidR="00BC160E" w:rsidRDefault="00BC160E" w:rsidP="00BC160E">
      <w:pPr>
        <w:ind w:left="420" w:hangingChars="200" w:hanging="420"/>
        <w:jc w:val="left"/>
      </w:pPr>
      <w:r>
        <w:rPr>
          <w:rFonts w:hint="eastAsia"/>
        </w:rPr>
        <w:t xml:space="preserve">　(２)　生活保護世帯に属するとき</w:t>
      </w:r>
    </w:p>
    <w:p w:rsidR="00BC160E" w:rsidRDefault="00BC160E" w:rsidP="00BC160E">
      <w:pPr>
        <w:ind w:left="630" w:hangingChars="300" w:hanging="630"/>
        <w:jc w:val="left"/>
      </w:pPr>
      <w:r>
        <w:rPr>
          <w:rFonts w:hint="eastAsia"/>
        </w:rPr>
        <w:t xml:space="preserve">　(３)　火災、地震、風水害等の災害により、利用料の納入が困難であると町長が認めるとき</w:t>
      </w:r>
    </w:p>
    <w:p w:rsidR="00BC160E" w:rsidRPr="0000461F" w:rsidRDefault="00BC160E" w:rsidP="00BC160E">
      <w:pPr>
        <w:ind w:left="420" w:hangingChars="200" w:hanging="420"/>
        <w:jc w:val="left"/>
      </w:pPr>
      <w:r>
        <w:rPr>
          <w:rFonts w:hint="eastAsia"/>
        </w:rPr>
        <w:lastRenderedPageBreak/>
        <w:t>２　前項第２号及び第3号により利用料の免除を受けようとする利用者は、病児・病後児保育事業利用料免除申請書(様式第５号)を町長に提出しなければならない。</w:t>
      </w:r>
    </w:p>
    <w:p w:rsidR="00BC160E" w:rsidRPr="009916EF" w:rsidRDefault="00BC160E" w:rsidP="00BC160E">
      <w:pPr>
        <w:ind w:left="210" w:hangingChars="100" w:hanging="210"/>
        <w:jc w:val="left"/>
      </w:pPr>
      <w:r>
        <w:rPr>
          <w:rFonts w:hint="eastAsia"/>
        </w:rPr>
        <w:t>３　町長は、前項の申請書の提出があった時はその内容を審査し、病児・病後児保育事業利用料免除可否決定通知書(様式第６号)により児童の保護者に通知するものとする。</w:t>
      </w:r>
    </w:p>
    <w:p w:rsidR="00BC160E" w:rsidRDefault="00BC160E" w:rsidP="00BC160E">
      <w:pPr>
        <w:ind w:left="210" w:hangingChars="100" w:hanging="210"/>
        <w:jc w:val="left"/>
      </w:pPr>
      <w:r>
        <w:rPr>
          <w:rFonts w:hint="eastAsia"/>
        </w:rPr>
        <w:t>(対象児童の送迎)</w:t>
      </w:r>
    </w:p>
    <w:p w:rsidR="00BC160E" w:rsidRDefault="00BC160E" w:rsidP="00BC160E">
      <w:pPr>
        <w:ind w:left="210" w:hangingChars="100" w:hanging="210"/>
        <w:jc w:val="left"/>
      </w:pPr>
      <w:r>
        <w:rPr>
          <w:rFonts w:hint="eastAsia"/>
        </w:rPr>
        <w:t>第１３条　この事業の利用に当たっての対象児童の送迎は、保護者又は保護者が依頼した者が行うものとする。</w:t>
      </w:r>
    </w:p>
    <w:p w:rsidR="00BC160E" w:rsidRDefault="00BC160E" w:rsidP="00BC160E">
      <w:pPr>
        <w:ind w:left="210" w:hangingChars="100" w:hanging="210"/>
        <w:jc w:val="left"/>
      </w:pPr>
      <w:r>
        <w:t xml:space="preserve"> (</w:t>
      </w:r>
      <w:r>
        <w:rPr>
          <w:rFonts w:hint="eastAsia"/>
        </w:rPr>
        <w:t>その他</w:t>
      </w:r>
      <w:r>
        <w:t>)</w:t>
      </w:r>
    </w:p>
    <w:p w:rsidR="00BC160E" w:rsidRDefault="00BC160E" w:rsidP="00BC160E">
      <w:pPr>
        <w:ind w:left="210" w:hangingChars="100" w:hanging="210"/>
        <w:jc w:val="left"/>
      </w:pPr>
      <w:r>
        <w:rPr>
          <w:rFonts w:hint="eastAsia"/>
        </w:rPr>
        <w:t>第１４条　この要綱に定めるもののほか必要な事項は、町長が別に定める。</w:t>
      </w:r>
    </w:p>
    <w:p w:rsidR="00BC160E" w:rsidRDefault="00BC160E" w:rsidP="00BC160E">
      <w:pPr>
        <w:ind w:left="210" w:hangingChars="100" w:hanging="210"/>
        <w:jc w:val="left"/>
      </w:pPr>
      <w:r>
        <w:rPr>
          <w:rFonts w:hint="eastAsia"/>
        </w:rPr>
        <w:t xml:space="preserve">　　　附則</w:t>
      </w:r>
    </w:p>
    <w:p w:rsidR="00BC160E" w:rsidRDefault="00BC160E" w:rsidP="00BC160E">
      <w:pPr>
        <w:ind w:left="210" w:hangingChars="100" w:hanging="210"/>
        <w:jc w:val="left"/>
      </w:pPr>
      <w:r>
        <w:rPr>
          <w:rFonts w:hint="eastAsia"/>
        </w:rPr>
        <w:t>この要綱は、令和７年４月１日から施行する。</w:t>
      </w:r>
    </w:p>
    <w:p w:rsidR="00BC160E" w:rsidRDefault="00BC160E" w:rsidP="00BC160E">
      <w:pPr>
        <w:widowControl/>
        <w:jc w:val="left"/>
      </w:pPr>
    </w:p>
    <w:p w:rsidR="009B5DFB" w:rsidRPr="00BC160E" w:rsidRDefault="009B5DFB"/>
    <w:sectPr w:rsidR="009B5DFB" w:rsidRPr="00BC16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57"/>
    <w:rsid w:val="00793E57"/>
    <w:rsid w:val="009B5DFB"/>
    <w:rsid w:val="00B12270"/>
    <w:rsid w:val="00B952F9"/>
    <w:rsid w:val="00BC160E"/>
    <w:rsid w:val="00E12E22"/>
    <w:rsid w:val="00EB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59E074"/>
  <w15:chartTrackingRefBased/>
  <w15:docId w15:val="{65E1CA1B-CBDF-44F6-8086-C19392BE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6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160E"/>
    <w:rPr>
      <w:sz w:val="18"/>
      <w:szCs w:val="18"/>
    </w:rPr>
  </w:style>
  <w:style w:type="paragraph" w:styleId="a4">
    <w:name w:val="annotation text"/>
    <w:basedOn w:val="a"/>
    <w:link w:val="a5"/>
    <w:uiPriority w:val="99"/>
    <w:semiHidden/>
    <w:unhideWhenUsed/>
    <w:rsid w:val="00BC160E"/>
    <w:pPr>
      <w:jc w:val="left"/>
    </w:pPr>
  </w:style>
  <w:style w:type="character" w:customStyle="1" w:styleId="a5">
    <w:name w:val="コメント文字列 (文字)"/>
    <w:basedOn w:val="a0"/>
    <w:link w:val="a4"/>
    <w:uiPriority w:val="99"/>
    <w:semiHidden/>
    <w:rsid w:val="00BC160E"/>
  </w:style>
  <w:style w:type="paragraph" w:styleId="a6">
    <w:name w:val="Balloon Text"/>
    <w:basedOn w:val="a"/>
    <w:link w:val="a7"/>
    <w:uiPriority w:val="99"/>
    <w:semiHidden/>
    <w:unhideWhenUsed/>
    <w:rsid w:val="00BC16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C16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41B0-B492-44D7-B2BF-D7838481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美里</dc:creator>
  <cp:keywords/>
  <dc:description/>
  <cp:lastModifiedBy>石川　美里</cp:lastModifiedBy>
  <cp:revision>6</cp:revision>
  <cp:lastPrinted>2025-02-20T06:48:00Z</cp:lastPrinted>
  <dcterms:created xsi:type="dcterms:W3CDTF">2025-02-17T02:31:00Z</dcterms:created>
  <dcterms:modified xsi:type="dcterms:W3CDTF">2025-02-20T06:49:00Z</dcterms:modified>
</cp:coreProperties>
</file>