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711" w:rsidRPr="001F440B" w:rsidRDefault="00C6688F" w:rsidP="00D95711">
      <w:pPr>
        <w:jc w:val="center"/>
        <w:rPr>
          <w:rFonts w:ascii="ＭＳ ゴシック" w:eastAsia="ＭＳ ゴシック" w:hAnsi="ＭＳ ゴシック"/>
          <w:b/>
          <w:sz w:val="24"/>
        </w:rPr>
      </w:pPr>
      <w:r>
        <w:rPr>
          <w:rFonts w:ascii="ＭＳ ゴシック" w:eastAsia="ＭＳ ゴシック" w:hAnsi="ＭＳ ゴシック" w:hint="eastAsia"/>
          <w:b/>
          <w:sz w:val="24"/>
        </w:rPr>
        <w:t>令和7年度</w:t>
      </w:r>
      <w:r w:rsidR="00D95711" w:rsidRPr="001F440B">
        <w:rPr>
          <w:rFonts w:ascii="ＭＳ ゴシック" w:eastAsia="ＭＳ ゴシック" w:hAnsi="ＭＳ ゴシック" w:hint="eastAsia"/>
          <w:b/>
          <w:sz w:val="24"/>
        </w:rPr>
        <w:t>和束茶販路開拓</w:t>
      </w:r>
      <w:r w:rsidR="00D95711" w:rsidRPr="001F440B">
        <w:rPr>
          <w:rFonts w:ascii="ＭＳ ゴシック" w:eastAsia="ＭＳ ゴシック" w:hAnsi="ＭＳ ゴシック"/>
          <w:b/>
          <w:sz w:val="24"/>
        </w:rPr>
        <w:t>助成事業</w:t>
      </w:r>
      <w:r w:rsidR="00D95711">
        <w:rPr>
          <w:rFonts w:ascii="ＭＳ ゴシック" w:eastAsia="ＭＳ ゴシック" w:hAnsi="ＭＳ ゴシック" w:hint="eastAsia"/>
          <w:b/>
          <w:sz w:val="24"/>
        </w:rPr>
        <w:t>補助金</w:t>
      </w:r>
      <w:r w:rsidR="00D95711" w:rsidRPr="001F440B">
        <w:rPr>
          <w:rFonts w:ascii="ＭＳ ゴシック" w:eastAsia="ＭＳ ゴシック" w:hAnsi="ＭＳ ゴシック" w:hint="eastAsia"/>
          <w:b/>
          <w:sz w:val="24"/>
        </w:rPr>
        <w:t>交付要綱</w:t>
      </w:r>
    </w:p>
    <w:p w:rsidR="00D95711" w:rsidRPr="007A6CC9" w:rsidRDefault="00D95711" w:rsidP="00D95711"/>
    <w:p w:rsidR="00D95711" w:rsidRPr="001F440B" w:rsidRDefault="00D95711" w:rsidP="00D95711">
      <w:pPr>
        <w:ind w:firstLineChars="100" w:firstLine="210"/>
      </w:pPr>
    </w:p>
    <w:p w:rsidR="00D95711" w:rsidRPr="001F440B" w:rsidRDefault="00D95711" w:rsidP="00D95711">
      <w:pPr>
        <w:ind w:firstLineChars="100" w:firstLine="210"/>
      </w:pPr>
      <w:r w:rsidRPr="001F440B">
        <w:rPr>
          <w:rFonts w:hint="eastAsia"/>
        </w:rPr>
        <w:t>（目的）</w:t>
      </w:r>
    </w:p>
    <w:p w:rsidR="00D95711" w:rsidRPr="001F440B" w:rsidRDefault="00D95711" w:rsidP="00D95711">
      <w:pPr>
        <w:ind w:left="210" w:hangingChars="100" w:hanging="210"/>
      </w:pPr>
      <w:r w:rsidRPr="001F440B">
        <w:rPr>
          <w:rFonts w:hint="eastAsia"/>
        </w:rPr>
        <w:t>第１条　この要綱は</w:t>
      </w:r>
      <w:r w:rsidRPr="001F440B">
        <w:t>、</w:t>
      </w:r>
      <w:r w:rsidRPr="001F440B">
        <w:rPr>
          <w:rFonts w:hint="eastAsia"/>
        </w:rPr>
        <w:t>和束茶の</w:t>
      </w:r>
      <w:r w:rsidRPr="001F440B">
        <w:t>販路拡大</w:t>
      </w:r>
      <w:r w:rsidRPr="001F440B">
        <w:rPr>
          <w:rFonts w:hint="eastAsia"/>
        </w:rPr>
        <w:t>や</w:t>
      </w:r>
      <w:r w:rsidRPr="001F440B">
        <w:t>ブランド力</w:t>
      </w:r>
      <w:r w:rsidRPr="001F440B">
        <w:rPr>
          <w:rFonts w:hint="eastAsia"/>
        </w:rPr>
        <w:t>の</w:t>
      </w:r>
      <w:r w:rsidRPr="001F440B">
        <w:t>向上を図るため、</w:t>
      </w:r>
      <w:r w:rsidRPr="001F440B">
        <w:rPr>
          <w:rFonts w:hint="eastAsia"/>
        </w:rPr>
        <w:t>町外で</w:t>
      </w:r>
      <w:r w:rsidRPr="001F440B">
        <w:t>実施される商談会</w:t>
      </w:r>
      <w:r w:rsidRPr="001F440B">
        <w:rPr>
          <w:rFonts w:hint="eastAsia"/>
        </w:rPr>
        <w:t>等</w:t>
      </w:r>
      <w:r w:rsidRPr="001F440B">
        <w:t>への出展や</w:t>
      </w:r>
      <w:r w:rsidRPr="001F440B">
        <w:rPr>
          <w:rFonts w:hint="eastAsia"/>
        </w:rPr>
        <w:t>和束茶を広く周知するための</w:t>
      </w:r>
      <w:r w:rsidRPr="001F440B">
        <w:t>商品提供等に</w:t>
      </w:r>
      <w:r w:rsidRPr="001F440B">
        <w:rPr>
          <w:rFonts w:hint="eastAsia"/>
        </w:rPr>
        <w:t>取り組む</w:t>
      </w:r>
      <w:r w:rsidRPr="001F440B">
        <w:t>町内事業者、団体、農家</w:t>
      </w:r>
      <w:r w:rsidRPr="001F440B">
        <w:rPr>
          <w:rFonts w:hint="eastAsia"/>
        </w:rPr>
        <w:t>を</w:t>
      </w:r>
      <w:r w:rsidRPr="001F440B">
        <w:t>支援することを目的として、この要綱の定めるところにより、</w:t>
      </w:r>
      <w:r w:rsidRPr="001F440B">
        <w:rPr>
          <w:rFonts w:hint="eastAsia"/>
        </w:rPr>
        <w:t>予算の</w:t>
      </w:r>
      <w:r w:rsidRPr="001F440B">
        <w:t>範囲内に</w:t>
      </w:r>
      <w:r w:rsidRPr="001F440B">
        <w:rPr>
          <w:rFonts w:hint="eastAsia"/>
        </w:rPr>
        <w:t>おいて補助金を交付</w:t>
      </w:r>
      <w:r w:rsidRPr="001F440B">
        <w:t>することとする。</w:t>
      </w:r>
    </w:p>
    <w:p w:rsidR="00D95711" w:rsidRPr="001F440B" w:rsidRDefault="00D95711" w:rsidP="00D95711">
      <w:pPr>
        <w:ind w:left="210" w:hangingChars="100" w:hanging="210"/>
      </w:pPr>
    </w:p>
    <w:p w:rsidR="00D95711" w:rsidRPr="001F440B" w:rsidRDefault="00D95711" w:rsidP="00D95711">
      <w:pPr>
        <w:ind w:firstLineChars="100" w:firstLine="210"/>
      </w:pPr>
      <w:r w:rsidRPr="001F440B">
        <w:rPr>
          <w:rFonts w:hint="eastAsia"/>
        </w:rPr>
        <w:t>（補助対象者）</w:t>
      </w:r>
    </w:p>
    <w:p w:rsidR="00D95711" w:rsidRPr="001F440B" w:rsidRDefault="00D95711" w:rsidP="00D95711">
      <w:pPr>
        <w:ind w:left="210" w:hangingChars="100" w:hanging="210"/>
      </w:pPr>
      <w:r w:rsidRPr="001F440B">
        <w:rPr>
          <w:rFonts w:hint="eastAsia"/>
        </w:rPr>
        <w:t>第２条　補助金の交付対象者は、</w:t>
      </w:r>
      <w:r w:rsidRPr="001F440B">
        <w:t>和束町</w:t>
      </w:r>
      <w:r w:rsidRPr="001F440B">
        <w:rPr>
          <w:rFonts w:hint="eastAsia"/>
        </w:rPr>
        <w:t>在住</w:t>
      </w:r>
      <w:r w:rsidRPr="001F440B">
        <w:t>の</w:t>
      </w:r>
      <w:r w:rsidRPr="001F440B">
        <w:rPr>
          <w:rFonts w:hint="eastAsia"/>
        </w:rPr>
        <w:t>農家、</w:t>
      </w:r>
      <w:r w:rsidRPr="001F440B">
        <w:t>企業</w:t>
      </w:r>
      <w:r w:rsidRPr="001F440B">
        <w:rPr>
          <w:rFonts w:hint="eastAsia"/>
        </w:rPr>
        <w:t>並びに概ね５人以上の者で組織し、町内に在住又は勤務する者を主たる構成員としている団体とする。</w:t>
      </w:r>
    </w:p>
    <w:p w:rsidR="00D95711" w:rsidRPr="001F440B" w:rsidRDefault="00D95711" w:rsidP="00D95711">
      <w:pPr>
        <w:ind w:left="210" w:hangingChars="100" w:hanging="210"/>
      </w:pPr>
    </w:p>
    <w:p w:rsidR="00D95711" w:rsidRPr="001F440B" w:rsidRDefault="00D95711" w:rsidP="00D95711">
      <w:pPr>
        <w:ind w:leftChars="100" w:left="210"/>
      </w:pPr>
      <w:r w:rsidRPr="001F440B">
        <w:rPr>
          <w:rFonts w:hint="eastAsia"/>
        </w:rPr>
        <w:t>（</w:t>
      </w:r>
      <w:r w:rsidR="00626B27">
        <w:rPr>
          <w:rFonts w:hint="eastAsia"/>
        </w:rPr>
        <w:t>補助</w:t>
      </w:r>
      <w:r w:rsidRPr="001F440B">
        <w:rPr>
          <w:rFonts w:hint="eastAsia"/>
        </w:rPr>
        <w:t>対象事業）</w:t>
      </w:r>
    </w:p>
    <w:p w:rsidR="00D95711" w:rsidRPr="001F440B" w:rsidRDefault="00D95711" w:rsidP="00D95711">
      <w:pPr>
        <w:ind w:left="210" w:hangingChars="100" w:hanging="210"/>
      </w:pPr>
      <w:r w:rsidRPr="001F440B">
        <w:rPr>
          <w:rFonts w:hint="eastAsia"/>
        </w:rPr>
        <w:t>第３条　当該補助金等の交付の対象となる事業（以下「</w:t>
      </w:r>
      <w:r w:rsidR="00626B27">
        <w:rPr>
          <w:rFonts w:hint="eastAsia"/>
        </w:rPr>
        <w:t>補助</w:t>
      </w:r>
      <w:r w:rsidRPr="001F440B">
        <w:rPr>
          <w:rFonts w:hint="eastAsia"/>
        </w:rPr>
        <w:t>対象事業」という。）は、第１条に定める目的に沿って実施される、次に掲げる事業とする。</w:t>
      </w:r>
    </w:p>
    <w:p w:rsidR="00D95711" w:rsidRPr="001F440B" w:rsidRDefault="00D95711" w:rsidP="00D95711">
      <w:pPr>
        <w:ind w:firstLineChars="100" w:firstLine="210"/>
      </w:pPr>
      <w:r w:rsidRPr="001F440B">
        <w:rPr>
          <w:rFonts w:hint="eastAsia"/>
        </w:rPr>
        <w:t>(</w:t>
      </w:r>
      <w:r w:rsidRPr="001F440B">
        <w:t xml:space="preserve">1) </w:t>
      </w:r>
      <w:r w:rsidRPr="001F440B">
        <w:rPr>
          <w:rFonts w:hint="eastAsia"/>
        </w:rPr>
        <w:t>町外</w:t>
      </w:r>
      <w:r w:rsidRPr="001F440B">
        <w:t>で実施される商談会等への出展</w:t>
      </w:r>
    </w:p>
    <w:p w:rsidR="00D95711" w:rsidRPr="001F440B" w:rsidRDefault="00D95711" w:rsidP="00D95711">
      <w:pPr>
        <w:ind w:firstLineChars="100" w:firstLine="210"/>
      </w:pPr>
      <w:r w:rsidRPr="001F440B">
        <w:t xml:space="preserve">(2) </w:t>
      </w:r>
      <w:r w:rsidRPr="001F440B">
        <w:rPr>
          <w:rFonts w:hint="eastAsia"/>
        </w:rPr>
        <w:t>和束茶</w:t>
      </w:r>
      <w:r w:rsidRPr="001F440B">
        <w:t>の普及、広報を目的とした商品の提供</w:t>
      </w:r>
    </w:p>
    <w:p w:rsidR="00D95711" w:rsidRPr="001F440B" w:rsidRDefault="00D95711" w:rsidP="00D95711">
      <w:pPr>
        <w:ind w:firstLineChars="100" w:firstLine="210"/>
      </w:pPr>
      <w:r w:rsidRPr="001F440B">
        <w:rPr>
          <w:rFonts w:hint="eastAsia"/>
        </w:rPr>
        <w:t>(3)</w:t>
      </w:r>
      <w:r w:rsidRPr="001F440B">
        <w:t xml:space="preserve"> </w:t>
      </w:r>
      <w:r w:rsidRPr="001F440B">
        <w:rPr>
          <w:rFonts w:hint="eastAsia"/>
        </w:rPr>
        <w:t>和束茶の普及、広報を目的としたインターネットのシステム構築事業</w:t>
      </w:r>
    </w:p>
    <w:p w:rsidR="00D95711" w:rsidRPr="001F440B" w:rsidRDefault="00D95711" w:rsidP="00D95711">
      <w:pPr>
        <w:ind w:firstLineChars="100" w:firstLine="210"/>
      </w:pPr>
      <w:r w:rsidRPr="001F440B">
        <w:t>(</w:t>
      </w:r>
      <w:r w:rsidRPr="001F440B">
        <w:rPr>
          <w:rFonts w:hint="eastAsia"/>
        </w:rPr>
        <w:t>4</w:t>
      </w:r>
      <w:r w:rsidRPr="001F440B">
        <w:t xml:space="preserve">) </w:t>
      </w:r>
      <w:r w:rsidRPr="001F440B">
        <w:rPr>
          <w:rFonts w:hint="eastAsia"/>
        </w:rPr>
        <w:t>前各号に掲げるもののほか、和束茶の販路開拓</w:t>
      </w:r>
      <w:r w:rsidRPr="001F440B">
        <w:t>、認知度向上</w:t>
      </w:r>
      <w:r w:rsidRPr="001F440B">
        <w:rPr>
          <w:rFonts w:hint="eastAsia"/>
        </w:rPr>
        <w:t>に資すると認められる事業</w:t>
      </w:r>
    </w:p>
    <w:p w:rsidR="00D95711" w:rsidRPr="001F440B" w:rsidRDefault="00D95711" w:rsidP="00D95711">
      <w:pPr>
        <w:ind w:left="210" w:hangingChars="100" w:hanging="210"/>
      </w:pPr>
      <w:r w:rsidRPr="001F440B">
        <w:rPr>
          <w:rFonts w:hint="eastAsia"/>
        </w:rPr>
        <w:t>２　前項の規定にかかわらず、次に該当するものは補助対象事業としない。</w:t>
      </w:r>
    </w:p>
    <w:p w:rsidR="00D95711" w:rsidRPr="001F440B" w:rsidRDefault="00D95711" w:rsidP="00D95711">
      <w:pPr>
        <w:ind w:firstLineChars="100" w:firstLine="210"/>
      </w:pPr>
      <w:r w:rsidRPr="001F440B">
        <w:rPr>
          <w:rFonts w:hint="eastAsia"/>
        </w:rPr>
        <w:t>(</w:t>
      </w:r>
      <w:r w:rsidRPr="001F440B">
        <w:t>1)</w:t>
      </w:r>
      <w:r w:rsidRPr="001F440B">
        <w:rPr>
          <w:rFonts w:hint="eastAsia"/>
        </w:rPr>
        <w:t xml:space="preserve"> 特定の個人や団体のみが利益を受けるもの</w:t>
      </w:r>
    </w:p>
    <w:p w:rsidR="00D95711" w:rsidRPr="001F440B" w:rsidRDefault="00D95711" w:rsidP="00D95711">
      <w:pPr>
        <w:ind w:firstLineChars="100" w:firstLine="210"/>
      </w:pPr>
      <w:r w:rsidRPr="001F440B">
        <w:t xml:space="preserve">(2) </w:t>
      </w:r>
      <w:r w:rsidRPr="001F440B">
        <w:rPr>
          <w:rFonts w:hint="eastAsia"/>
        </w:rPr>
        <w:t>政治、宗教又は選挙に関する活動</w:t>
      </w:r>
    </w:p>
    <w:p w:rsidR="00D95711" w:rsidRPr="001F440B" w:rsidRDefault="00D95711" w:rsidP="00D95711">
      <w:pPr>
        <w:ind w:firstLineChars="100" w:firstLine="210"/>
      </w:pPr>
      <w:r w:rsidRPr="001F440B">
        <w:t xml:space="preserve">(3) </w:t>
      </w:r>
      <w:r w:rsidRPr="001F440B">
        <w:rPr>
          <w:rFonts w:hint="eastAsia"/>
        </w:rPr>
        <w:t>施設等の建設及び整備を主たる目的とするもの</w:t>
      </w:r>
    </w:p>
    <w:p w:rsidR="00D95711" w:rsidRPr="001F440B" w:rsidRDefault="00D95711" w:rsidP="00D95711">
      <w:pPr>
        <w:ind w:firstLineChars="100" w:firstLine="210"/>
      </w:pPr>
      <w:r w:rsidRPr="001F440B">
        <w:t xml:space="preserve">(4) </w:t>
      </w:r>
      <w:r w:rsidRPr="001F440B">
        <w:rPr>
          <w:rFonts w:hint="eastAsia"/>
        </w:rPr>
        <w:t>事業実施を伴わない調査又は政策の提案</w:t>
      </w:r>
    </w:p>
    <w:p w:rsidR="00D95711" w:rsidRPr="001F440B" w:rsidRDefault="00D95711" w:rsidP="00D95711">
      <w:pPr>
        <w:ind w:firstLineChars="100" w:firstLine="210"/>
      </w:pPr>
      <w:r w:rsidRPr="001F440B">
        <w:t xml:space="preserve">(5) </w:t>
      </w:r>
      <w:r w:rsidRPr="001F440B">
        <w:rPr>
          <w:rFonts w:hint="eastAsia"/>
        </w:rPr>
        <w:t>国、府、市町村及びそれらの外郭団体から当該事業に関する助成を受けているもの</w:t>
      </w:r>
    </w:p>
    <w:p w:rsidR="00D95711" w:rsidRPr="001F440B" w:rsidRDefault="00D95711" w:rsidP="00D95711">
      <w:pPr>
        <w:ind w:firstLineChars="100" w:firstLine="210"/>
      </w:pPr>
      <w:r w:rsidRPr="001F440B">
        <w:t xml:space="preserve">(6) </w:t>
      </w:r>
      <w:r w:rsidRPr="001F440B">
        <w:rPr>
          <w:rFonts w:hint="eastAsia"/>
        </w:rPr>
        <w:t>公序良俗に反するもの</w:t>
      </w:r>
    </w:p>
    <w:p w:rsidR="00D95711" w:rsidRPr="001F440B" w:rsidRDefault="00D95711" w:rsidP="00D95711"/>
    <w:p w:rsidR="00D95711" w:rsidRPr="001F440B" w:rsidRDefault="00D95711" w:rsidP="00D95711">
      <w:pPr>
        <w:ind w:firstLineChars="100" w:firstLine="210"/>
      </w:pPr>
      <w:r w:rsidRPr="001F440B">
        <w:rPr>
          <w:rFonts w:hint="eastAsia"/>
        </w:rPr>
        <w:t>（補助対象経費）</w:t>
      </w:r>
    </w:p>
    <w:p w:rsidR="00BE6C62" w:rsidRDefault="00D95711" w:rsidP="00BE6C62">
      <w:pPr>
        <w:ind w:left="210" w:hangingChars="100" w:hanging="210"/>
      </w:pPr>
      <w:r w:rsidRPr="001F440B">
        <w:rPr>
          <w:rFonts w:hint="eastAsia"/>
        </w:rPr>
        <w:t xml:space="preserve">第４条　</w:t>
      </w:r>
      <w:r w:rsidR="00BE6C62">
        <w:rPr>
          <w:rFonts w:hint="eastAsia"/>
        </w:rPr>
        <w:t>前条第１項第１号に掲げる商談会等とは、複数社が出展し複数のバイヤー等と商談が可能な合同展示会や合同商談会等のことをいい、通常の営業活動は除くこととし、これに係る補助対象経費は商談会等への出展料（人件費を除く。）、出展に必要な商品及び備品の送料、交通費（２名分を上限とし、宿泊費を除く。）、高速道路利用料（事業所と会場の往復区間に限る。）並びに駐車料とする。</w:t>
      </w:r>
    </w:p>
    <w:p w:rsidR="00D95711" w:rsidRPr="001F440B" w:rsidRDefault="00BE6C62" w:rsidP="00BE6C62">
      <w:pPr>
        <w:ind w:left="210" w:hangingChars="100" w:hanging="210"/>
      </w:pPr>
      <w:r>
        <w:rPr>
          <w:rFonts w:hint="eastAsia"/>
        </w:rPr>
        <w:t>２　同第２号に掲げる商品の提供に係る補助対象経費は、試食、試飲又は試用に供するための商品（販売商品を除く）の代金とする。ただし、第１条に掲げる目的を達成するための商品とし、和束町地域力推進協議会代表（以下「代表」という。）が承認したものに限る。</w:t>
      </w:r>
    </w:p>
    <w:p w:rsidR="00D95711" w:rsidRPr="001F440B" w:rsidRDefault="00D95711" w:rsidP="00D95711">
      <w:pPr>
        <w:ind w:left="210" w:hangingChars="100" w:hanging="210"/>
      </w:pPr>
      <w:r w:rsidRPr="001F440B">
        <w:rPr>
          <w:rFonts w:hint="eastAsia"/>
        </w:rPr>
        <w:t>３　同第３号に掲げるインターネットのシステムを構築する</w:t>
      </w:r>
      <w:r w:rsidR="00626B27">
        <w:rPr>
          <w:rFonts w:hint="eastAsia"/>
        </w:rPr>
        <w:t>補助</w:t>
      </w:r>
      <w:r w:rsidRPr="001F440B">
        <w:rPr>
          <w:rFonts w:hint="eastAsia"/>
        </w:rPr>
        <w:t>対象経費は、ホームページ作成やインターネット販売を行うために必要な経費（人件費を除く。）とする。</w:t>
      </w:r>
    </w:p>
    <w:p w:rsidR="00D95711" w:rsidRPr="001F440B" w:rsidRDefault="00D95711" w:rsidP="00D95711">
      <w:pPr>
        <w:ind w:left="210" w:hangingChars="100" w:hanging="210"/>
      </w:pPr>
      <w:r w:rsidRPr="001F440B">
        <w:rPr>
          <w:rFonts w:hint="eastAsia"/>
        </w:rPr>
        <w:t>４　その他、和束町及び和束茶の広報に係る経費</w:t>
      </w:r>
      <w:r>
        <w:rPr>
          <w:rFonts w:hint="eastAsia"/>
        </w:rPr>
        <w:t>は対象とする。ただし、販売促進とみなされる経費は除くものとする。</w:t>
      </w:r>
    </w:p>
    <w:p w:rsidR="00BE6C62" w:rsidRPr="001F440B" w:rsidRDefault="00BE6C62" w:rsidP="00D95711"/>
    <w:p w:rsidR="00D95711" w:rsidRPr="001F440B" w:rsidRDefault="00D95711" w:rsidP="00D95711">
      <w:pPr>
        <w:spacing w:line="340" w:lineRule="exact"/>
        <w:ind w:firstLineChars="100" w:firstLine="210"/>
      </w:pPr>
      <w:r w:rsidRPr="001F440B">
        <w:rPr>
          <w:rFonts w:hint="eastAsia"/>
        </w:rPr>
        <w:t>（補助金の額）</w:t>
      </w:r>
    </w:p>
    <w:p w:rsidR="00D95711" w:rsidRDefault="00D95711" w:rsidP="00D95711">
      <w:pPr>
        <w:spacing w:line="340" w:lineRule="exact"/>
        <w:ind w:left="210" w:hangingChars="100" w:hanging="210"/>
      </w:pPr>
      <w:r w:rsidRPr="001F440B">
        <w:rPr>
          <w:rFonts w:hint="eastAsia"/>
        </w:rPr>
        <w:t xml:space="preserve">第５条　</w:t>
      </w:r>
      <w:r w:rsidR="00BE6C62">
        <w:rPr>
          <w:rFonts w:hint="eastAsia"/>
        </w:rPr>
        <w:t>同一事業者に対する補助金の額は、１年度あたり10万円を限度とする。ただし、前条第１項に掲げる補助対象経費のうち交通費、高速道路利用料及び駐車料については補助対象経</w:t>
      </w:r>
      <w:r w:rsidR="00BE6C62">
        <w:rPr>
          <w:rFonts w:hint="eastAsia"/>
        </w:rPr>
        <w:lastRenderedPageBreak/>
        <w:t>費に２分の１を乗じて得た額以内を補助金の額とする。なお、補助金の額に千円未満の端数が生じたときは、これを切り捨てるものとする。</w:t>
      </w:r>
    </w:p>
    <w:p w:rsidR="00BE6C62" w:rsidRDefault="00BE6C62" w:rsidP="00D95711">
      <w:pPr>
        <w:spacing w:line="340" w:lineRule="exact"/>
        <w:ind w:left="210" w:hangingChars="100" w:hanging="210"/>
      </w:pPr>
    </w:p>
    <w:p w:rsidR="00D95711" w:rsidRPr="001F440B" w:rsidRDefault="00D95711" w:rsidP="00D95711">
      <w:pPr>
        <w:spacing w:line="340" w:lineRule="exact"/>
        <w:ind w:leftChars="100" w:left="210"/>
      </w:pPr>
      <w:r w:rsidRPr="001F440B">
        <w:rPr>
          <w:rFonts w:hint="eastAsia"/>
        </w:rPr>
        <w:t>（補助金交付申請書の提出）</w:t>
      </w:r>
    </w:p>
    <w:p w:rsidR="00D95711" w:rsidRPr="001F440B" w:rsidRDefault="00D95711" w:rsidP="00D95711">
      <w:pPr>
        <w:spacing w:line="340" w:lineRule="exact"/>
        <w:ind w:left="210" w:hangingChars="100" w:hanging="210"/>
      </w:pPr>
      <w:r w:rsidRPr="001F440B">
        <w:rPr>
          <w:rFonts w:hint="eastAsia"/>
        </w:rPr>
        <w:t>第６条　補助金の交付を受けようとする者（以下「申請者」という。）は、補助金</w:t>
      </w:r>
      <w:r>
        <w:rPr>
          <w:rFonts w:hint="eastAsia"/>
        </w:rPr>
        <w:t>等交付申請書（様式第１号</w:t>
      </w:r>
      <w:r w:rsidRPr="001F440B">
        <w:rPr>
          <w:rFonts w:hint="eastAsia"/>
        </w:rPr>
        <w:t>。以下「申請書」という。）に関係書類を添えて、別に指定する期日までに代表に提出するものとする。</w:t>
      </w:r>
    </w:p>
    <w:p w:rsidR="00D95711" w:rsidRPr="001F440B" w:rsidRDefault="00D95711" w:rsidP="00D95711">
      <w:pPr>
        <w:autoSpaceDE w:val="0"/>
        <w:autoSpaceDN w:val="0"/>
        <w:adjustRightInd w:val="0"/>
        <w:spacing w:line="340" w:lineRule="exact"/>
        <w:ind w:left="210" w:hangingChars="100" w:hanging="210"/>
        <w:jc w:val="left"/>
      </w:pPr>
      <w:r w:rsidRPr="001F440B">
        <w:rPr>
          <w:rFonts w:hint="eastAsia"/>
          <w:kern w:val="0"/>
        </w:rPr>
        <w:t>２　交付申請に当たり、事業の効果的な実施を図るため、やむを得ない事情により補助金交付決定前に事業に着手する場合には、あらかじめその理由を明記した補助金交付決定前着手届（</w:t>
      </w:r>
      <w:r>
        <w:rPr>
          <w:rFonts w:hint="eastAsia"/>
          <w:kern w:val="0"/>
        </w:rPr>
        <w:t>様式第２号</w:t>
      </w:r>
      <w:r w:rsidRPr="001F440B">
        <w:rPr>
          <w:rFonts w:hint="eastAsia"/>
          <w:kern w:val="0"/>
        </w:rPr>
        <w:t>）を代表に提出しなければならない。</w:t>
      </w:r>
    </w:p>
    <w:p w:rsidR="00D95711" w:rsidRPr="001F440B" w:rsidRDefault="00D95711" w:rsidP="00D95711">
      <w:pPr>
        <w:spacing w:line="340" w:lineRule="exact"/>
        <w:ind w:left="210" w:hangingChars="100" w:hanging="210"/>
      </w:pPr>
    </w:p>
    <w:p w:rsidR="00D95711" w:rsidRPr="001F440B" w:rsidRDefault="00D95711" w:rsidP="00D95711">
      <w:pPr>
        <w:spacing w:line="340" w:lineRule="exact"/>
        <w:ind w:leftChars="100" w:left="210"/>
      </w:pPr>
      <w:r w:rsidRPr="001F440B">
        <w:rPr>
          <w:rFonts w:hint="eastAsia"/>
        </w:rPr>
        <w:t>（補助金の交付決定）</w:t>
      </w:r>
    </w:p>
    <w:p w:rsidR="00D95711" w:rsidRPr="001F440B" w:rsidRDefault="00D95711" w:rsidP="00D95711">
      <w:pPr>
        <w:spacing w:line="340" w:lineRule="exact"/>
        <w:ind w:left="210" w:hangingChars="100" w:hanging="210"/>
      </w:pPr>
      <w:r w:rsidRPr="001F440B">
        <w:rPr>
          <w:rFonts w:hint="eastAsia"/>
        </w:rPr>
        <w:t>第７条　代表は、前条の規定による申請書を受理したときは、その内容を審査し、適当と認めたときは、補助金の交付の決定を行い、補助金</w:t>
      </w:r>
      <w:r>
        <w:rPr>
          <w:rFonts w:hint="eastAsia"/>
        </w:rPr>
        <w:t>等交付決定通知書（様式第３号</w:t>
      </w:r>
      <w:r w:rsidRPr="001F440B">
        <w:rPr>
          <w:rFonts w:hint="eastAsia"/>
        </w:rPr>
        <w:t>）により当該申請者に通知するものとする。</w:t>
      </w:r>
    </w:p>
    <w:p w:rsidR="00D95711" w:rsidRPr="001F440B" w:rsidRDefault="00D95711" w:rsidP="00D95711">
      <w:pPr>
        <w:spacing w:line="340" w:lineRule="exact"/>
        <w:ind w:left="210" w:hangingChars="100" w:hanging="210"/>
      </w:pPr>
    </w:p>
    <w:p w:rsidR="00D95711" w:rsidRPr="001F440B" w:rsidRDefault="00D95711" w:rsidP="00D95711">
      <w:pPr>
        <w:spacing w:line="340" w:lineRule="exact"/>
        <w:ind w:leftChars="100" w:left="210"/>
      </w:pPr>
      <w:r w:rsidRPr="001F440B">
        <w:rPr>
          <w:rFonts w:hint="eastAsia"/>
        </w:rPr>
        <w:t>（事業の報告・公表）</w:t>
      </w:r>
    </w:p>
    <w:p w:rsidR="00D95711" w:rsidRPr="001F440B" w:rsidRDefault="00D95711" w:rsidP="00D95711">
      <w:pPr>
        <w:spacing w:line="340" w:lineRule="exact"/>
        <w:ind w:left="210" w:hangingChars="100" w:hanging="210"/>
      </w:pPr>
      <w:r>
        <w:rPr>
          <w:rFonts w:hint="eastAsia"/>
        </w:rPr>
        <w:t>第８条　実績報告は補助金実績報告書（様式第４号</w:t>
      </w:r>
      <w:r w:rsidRPr="001F440B">
        <w:rPr>
          <w:rFonts w:hint="eastAsia"/>
        </w:rPr>
        <w:t>）によるものとし、申請者は、補助対象事業の終了後速やかに関係書類を添えて事業実施後30日以内若しくは当該年度の３月1</w:t>
      </w:r>
      <w:r>
        <w:rPr>
          <w:rFonts w:hint="eastAsia"/>
        </w:rPr>
        <w:t>5</w:t>
      </w:r>
      <w:r w:rsidRPr="001F440B">
        <w:rPr>
          <w:rFonts w:hint="eastAsia"/>
        </w:rPr>
        <w:t>日まで</w:t>
      </w:r>
      <w:r>
        <w:rPr>
          <w:rFonts w:hint="eastAsia"/>
        </w:rPr>
        <w:t>のいずれか早い日</w:t>
      </w:r>
      <w:r w:rsidRPr="001F440B">
        <w:rPr>
          <w:rFonts w:hint="eastAsia"/>
        </w:rPr>
        <w:t>に代表に提出するものとする。</w:t>
      </w:r>
    </w:p>
    <w:p w:rsidR="00D95711" w:rsidRPr="001F440B" w:rsidRDefault="00D95711" w:rsidP="00D95711">
      <w:pPr>
        <w:spacing w:line="340" w:lineRule="exact"/>
      </w:pPr>
      <w:r w:rsidRPr="001F440B">
        <w:rPr>
          <w:rFonts w:hint="eastAsia"/>
        </w:rPr>
        <w:t>２　代表は、事業報告会を開催し、補助団体に報告を求めることができる。</w:t>
      </w:r>
    </w:p>
    <w:p w:rsidR="00D95711" w:rsidRPr="001F440B" w:rsidRDefault="00D95711" w:rsidP="00D95711">
      <w:pPr>
        <w:spacing w:line="340" w:lineRule="exact"/>
        <w:ind w:left="210" w:hangingChars="100" w:hanging="210"/>
      </w:pPr>
      <w:r w:rsidRPr="001F440B">
        <w:rPr>
          <w:rFonts w:hint="eastAsia"/>
        </w:rPr>
        <w:t>３　代表は、必要があると認めたときは、報告内容を公表することができる。</w:t>
      </w:r>
    </w:p>
    <w:p w:rsidR="00D95711" w:rsidRPr="001F440B" w:rsidRDefault="00D95711" w:rsidP="00D95711">
      <w:pPr>
        <w:spacing w:line="340" w:lineRule="exact"/>
      </w:pPr>
    </w:p>
    <w:p w:rsidR="00D95711" w:rsidRPr="001F440B" w:rsidRDefault="00D95711" w:rsidP="00D95711">
      <w:pPr>
        <w:spacing w:line="340" w:lineRule="exact"/>
        <w:ind w:firstLineChars="100" w:firstLine="210"/>
      </w:pPr>
      <w:r w:rsidRPr="001F440B">
        <w:rPr>
          <w:rFonts w:hint="eastAsia"/>
        </w:rPr>
        <w:t>（交付決定の取消し）</w:t>
      </w:r>
    </w:p>
    <w:p w:rsidR="00D95711" w:rsidRPr="001F440B" w:rsidRDefault="00D95711" w:rsidP="00D95711">
      <w:pPr>
        <w:widowControl/>
        <w:spacing w:line="340" w:lineRule="exact"/>
        <w:ind w:left="210" w:hangingChars="100" w:hanging="210"/>
        <w:jc w:val="left"/>
        <w:rPr>
          <w:kern w:val="0"/>
        </w:rPr>
      </w:pPr>
      <w:r w:rsidRPr="001F440B">
        <w:rPr>
          <w:rFonts w:hint="eastAsia"/>
          <w:kern w:val="0"/>
        </w:rPr>
        <w:t>第９条　代表は、申請者が次の各号のいずれかに該当すると認めたときは、交付の決定を取り消すことができる。</w:t>
      </w:r>
    </w:p>
    <w:p w:rsidR="00D95711" w:rsidRPr="001F440B" w:rsidRDefault="00D95711" w:rsidP="00D95711">
      <w:pPr>
        <w:widowControl/>
        <w:spacing w:line="340" w:lineRule="exact"/>
        <w:ind w:firstLineChars="100" w:firstLine="210"/>
        <w:jc w:val="left"/>
        <w:rPr>
          <w:kern w:val="0"/>
        </w:rPr>
      </w:pPr>
      <w:r w:rsidRPr="001F440B">
        <w:rPr>
          <w:rFonts w:hint="eastAsia"/>
          <w:kern w:val="0"/>
        </w:rPr>
        <w:t>(1)　交付の決定を受けた内容に従って活動が実施されていないとき。</w:t>
      </w:r>
    </w:p>
    <w:p w:rsidR="00D95711" w:rsidRPr="001F440B" w:rsidRDefault="00D95711" w:rsidP="00D95711">
      <w:pPr>
        <w:widowControl/>
        <w:spacing w:line="340" w:lineRule="exact"/>
        <w:ind w:firstLineChars="100" w:firstLine="210"/>
        <w:jc w:val="left"/>
        <w:rPr>
          <w:kern w:val="0"/>
        </w:rPr>
      </w:pPr>
      <w:r w:rsidRPr="001F440B">
        <w:rPr>
          <w:rFonts w:hint="eastAsia"/>
          <w:kern w:val="0"/>
        </w:rPr>
        <w:t>(2)　偽りの申請その他不正の手段により補助金の交付を受けたとき。</w:t>
      </w:r>
    </w:p>
    <w:p w:rsidR="00D95711" w:rsidRPr="001F440B" w:rsidRDefault="00D95711" w:rsidP="00D95711">
      <w:pPr>
        <w:widowControl/>
        <w:spacing w:line="340" w:lineRule="exact"/>
        <w:ind w:firstLineChars="100" w:firstLine="210"/>
        <w:jc w:val="left"/>
        <w:rPr>
          <w:kern w:val="0"/>
        </w:rPr>
      </w:pPr>
      <w:r w:rsidRPr="001F440B">
        <w:rPr>
          <w:rFonts w:hint="eastAsia"/>
          <w:kern w:val="0"/>
        </w:rPr>
        <w:t>(3)　補助金を目的外に使用したとき。</w:t>
      </w:r>
    </w:p>
    <w:p w:rsidR="00D95711" w:rsidRPr="001F440B" w:rsidRDefault="00D95711" w:rsidP="00D95711">
      <w:pPr>
        <w:widowControl/>
        <w:spacing w:line="340" w:lineRule="exact"/>
        <w:jc w:val="left"/>
        <w:rPr>
          <w:kern w:val="0"/>
        </w:rPr>
      </w:pPr>
    </w:p>
    <w:p w:rsidR="00D95711" w:rsidRPr="001F440B" w:rsidRDefault="00D95711" w:rsidP="00D95711">
      <w:pPr>
        <w:widowControl/>
        <w:spacing w:line="340" w:lineRule="exact"/>
        <w:ind w:firstLineChars="100" w:firstLine="210"/>
        <w:jc w:val="left"/>
        <w:rPr>
          <w:kern w:val="0"/>
        </w:rPr>
      </w:pPr>
      <w:r w:rsidRPr="001F440B">
        <w:rPr>
          <w:rFonts w:hint="eastAsia"/>
          <w:kern w:val="0"/>
        </w:rPr>
        <w:t>（補助金の返還)</w:t>
      </w:r>
    </w:p>
    <w:p w:rsidR="00D95711" w:rsidRPr="001F440B" w:rsidRDefault="00D95711" w:rsidP="00D95711">
      <w:pPr>
        <w:widowControl/>
        <w:spacing w:line="340" w:lineRule="exact"/>
        <w:ind w:left="210" w:hangingChars="100" w:hanging="210"/>
        <w:jc w:val="left"/>
        <w:rPr>
          <w:kern w:val="0"/>
        </w:rPr>
      </w:pPr>
      <w:r w:rsidRPr="001F440B">
        <w:rPr>
          <w:rFonts w:hint="eastAsia"/>
          <w:kern w:val="0"/>
        </w:rPr>
        <w:t>第10条　代表は前条の規定により交付の決定を取り消したときは、支払った補助金の全部又は一部を返還させることができる。</w:t>
      </w:r>
    </w:p>
    <w:p w:rsidR="00D95711" w:rsidRPr="001F440B" w:rsidRDefault="00D95711" w:rsidP="00D95711">
      <w:pPr>
        <w:spacing w:line="340" w:lineRule="exact"/>
        <w:ind w:left="210" w:hangingChars="100" w:hanging="210"/>
      </w:pPr>
    </w:p>
    <w:p w:rsidR="00D95711" w:rsidRPr="001F440B" w:rsidRDefault="00D95711" w:rsidP="00D95711">
      <w:pPr>
        <w:spacing w:line="340" w:lineRule="exact"/>
        <w:ind w:leftChars="100" w:left="210"/>
      </w:pPr>
      <w:r w:rsidRPr="001F440B">
        <w:rPr>
          <w:rFonts w:hint="eastAsia"/>
        </w:rPr>
        <w:t>(補助金の支払請求)</w:t>
      </w:r>
    </w:p>
    <w:p w:rsidR="00D95711" w:rsidRPr="001F440B" w:rsidRDefault="00D95711" w:rsidP="00D95711">
      <w:pPr>
        <w:spacing w:line="340" w:lineRule="exact"/>
        <w:ind w:left="210" w:hangingChars="100" w:hanging="210"/>
      </w:pPr>
      <w:r w:rsidRPr="001F440B">
        <w:rPr>
          <w:rFonts w:hint="eastAsia"/>
        </w:rPr>
        <w:t>第11条　補助団体等は、補助金交付請求書（</w:t>
      </w:r>
      <w:r>
        <w:rPr>
          <w:rFonts w:hint="eastAsia"/>
        </w:rPr>
        <w:t>様式第５号</w:t>
      </w:r>
      <w:r w:rsidRPr="001F440B">
        <w:rPr>
          <w:rFonts w:hint="eastAsia"/>
        </w:rPr>
        <w:t>）により、補助金の交付を請求するものとする。</w:t>
      </w:r>
    </w:p>
    <w:p w:rsidR="00D95711" w:rsidRPr="001F440B" w:rsidRDefault="00D95711" w:rsidP="00D95711">
      <w:pPr>
        <w:spacing w:line="340" w:lineRule="exact"/>
        <w:ind w:left="210" w:hangingChars="100" w:hanging="210"/>
      </w:pPr>
    </w:p>
    <w:p w:rsidR="00D95711" w:rsidRPr="001F440B" w:rsidRDefault="00D95711" w:rsidP="00D95711">
      <w:pPr>
        <w:spacing w:line="340" w:lineRule="exact"/>
        <w:ind w:leftChars="100" w:left="210"/>
      </w:pPr>
      <w:r w:rsidRPr="001F440B">
        <w:rPr>
          <w:rFonts w:hint="eastAsia"/>
        </w:rPr>
        <w:t>（その他）</w:t>
      </w:r>
    </w:p>
    <w:p w:rsidR="00D95711" w:rsidRPr="001F440B" w:rsidRDefault="00D95711" w:rsidP="00D95711">
      <w:pPr>
        <w:spacing w:line="340" w:lineRule="exact"/>
      </w:pPr>
      <w:r w:rsidRPr="001F440B">
        <w:rPr>
          <w:rFonts w:hint="eastAsia"/>
        </w:rPr>
        <w:t>第12条　この要綱に定めるもののほか必要な事項は、代表が別に定める。</w:t>
      </w:r>
    </w:p>
    <w:p w:rsidR="00D95711" w:rsidRPr="001F440B" w:rsidRDefault="00D95711" w:rsidP="00D95711">
      <w:pPr>
        <w:spacing w:line="340" w:lineRule="exact"/>
      </w:pPr>
    </w:p>
    <w:p w:rsidR="00D95711" w:rsidRPr="001F440B" w:rsidRDefault="00D95711" w:rsidP="00D95711">
      <w:pPr>
        <w:spacing w:line="340" w:lineRule="exact"/>
        <w:ind w:firstLineChars="300" w:firstLine="630"/>
      </w:pPr>
      <w:r w:rsidRPr="001F440B">
        <w:rPr>
          <w:rFonts w:hint="eastAsia"/>
        </w:rPr>
        <w:t>附　則</w:t>
      </w:r>
    </w:p>
    <w:p w:rsidR="00D95711" w:rsidRDefault="00D95711" w:rsidP="001118DC">
      <w:pPr>
        <w:spacing w:line="340" w:lineRule="exact"/>
        <w:ind w:firstLineChars="100" w:firstLine="210"/>
      </w:pPr>
      <w:r w:rsidRPr="001F440B">
        <w:rPr>
          <w:rFonts w:hint="eastAsia"/>
        </w:rPr>
        <w:t>この要綱は、令和</w:t>
      </w:r>
      <w:r w:rsidR="00C6688F">
        <w:rPr>
          <w:rFonts w:hint="eastAsia"/>
        </w:rPr>
        <w:t>7</w:t>
      </w:r>
      <w:r w:rsidRPr="001F440B">
        <w:rPr>
          <w:rFonts w:hint="eastAsia"/>
        </w:rPr>
        <w:t>年</w:t>
      </w:r>
      <w:r w:rsidR="001118DC">
        <w:rPr>
          <w:rFonts w:hint="eastAsia"/>
        </w:rPr>
        <w:t>５</w:t>
      </w:r>
      <w:r w:rsidRPr="001F440B">
        <w:rPr>
          <w:rFonts w:hint="eastAsia"/>
        </w:rPr>
        <w:t>月</w:t>
      </w:r>
      <w:r w:rsidR="001118DC">
        <w:rPr>
          <w:rFonts w:hint="eastAsia"/>
        </w:rPr>
        <w:t>１</w:t>
      </w:r>
      <w:bookmarkStart w:id="0" w:name="_GoBack"/>
      <w:bookmarkEnd w:id="0"/>
      <w:r w:rsidRPr="001F440B">
        <w:rPr>
          <w:rFonts w:hint="eastAsia"/>
        </w:rPr>
        <w:t>日から施行し、令和</w:t>
      </w:r>
      <w:r w:rsidR="00C6688F">
        <w:rPr>
          <w:rFonts w:hint="eastAsia"/>
        </w:rPr>
        <w:t>8</w:t>
      </w:r>
      <w:r w:rsidRPr="001F440B">
        <w:rPr>
          <w:rFonts w:hint="eastAsia"/>
        </w:rPr>
        <w:t>年</w:t>
      </w:r>
      <w:r>
        <w:rPr>
          <w:rFonts w:hint="eastAsia"/>
        </w:rPr>
        <w:t>3</w:t>
      </w:r>
      <w:r w:rsidRPr="001F440B">
        <w:rPr>
          <w:rFonts w:hint="eastAsia"/>
        </w:rPr>
        <w:t>月</w:t>
      </w:r>
      <w:r>
        <w:t>31</w:t>
      </w:r>
      <w:r w:rsidRPr="001F440B">
        <w:rPr>
          <w:rFonts w:hint="eastAsia"/>
        </w:rPr>
        <w:t>日に限り、そ</w:t>
      </w:r>
      <w:r>
        <w:rPr>
          <w:rFonts w:hint="eastAsia"/>
        </w:rPr>
        <w:t>の効力を失う。</w:t>
      </w:r>
    </w:p>
    <w:p w:rsidR="00D95711" w:rsidRPr="00237013" w:rsidRDefault="00D95711" w:rsidP="00D95711">
      <w:pPr>
        <w:spacing w:line="340" w:lineRule="exact"/>
      </w:pPr>
    </w:p>
    <w:p w:rsidR="002B3182" w:rsidRPr="001118DC" w:rsidRDefault="002B3182" w:rsidP="00DA1DA8">
      <w:pPr>
        <w:spacing w:line="340" w:lineRule="exact"/>
      </w:pPr>
    </w:p>
    <w:sectPr w:rsidR="002B3182" w:rsidRPr="001118DC" w:rsidSect="00625333">
      <w:pgSz w:w="11906" w:h="16838"/>
      <w:pgMar w:top="709" w:right="1440" w:bottom="568" w:left="1440" w:header="720" w:footer="720" w:gutter="0"/>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7A7" w:rsidRDefault="00F818B6">
      <w:r>
        <w:separator/>
      </w:r>
    </w:p>
  </w:endnote>
  <w:endnote w:type="continuationSeparator" w:id="0">
    <w:p w:rsidR="009737A7" w:rsidRDefault="00F8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7A7" w:rsidRDefault="00F818B6">
      <w:r>
        <w:separator/>
      </w:r>
    </w:p>
  </w:footnote>
  <w:footnote w:type="continuationSeparator" w:id="0">
    <w:p w:rsidR="009737A7" w:rsidRDefault="00F81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162C0A4"/>
    <w:lvl w:ilvl="0" w:tplc="E25204A0">
      <w:start w:val="1"/>
      <w:numFmt w:val="decimal"/>
      <w:lvlText w:val="(%1)"/>
      <w:lvlJc w:val="left"/>
      <w:pPr>
        <w:ind w:left="720" w:hanging="720"/>
      </w:pPr>
      <w:rPr>
        <w:rFonts w:asciiTheme="minorEastAsia" w:eastAsiaTheme="minorEastAsia" w:hAnsiTheme="minorEastAsia"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41436CC"/>
    <w:lvl w:ilvl="0" w:tplc="02F6010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95DC1"/>
    <w:rsid w:val="00003F18"/>
    <w:rsid w:val="00027504"/>
    <w:rsid w:val="00042320"/>
    <w:rsid w:val="00095DC1"/>
    <w:rsid w:val="000B47DC"/>
    <w:rsid w:val="000E2B74"/>
    <w:rsid w:val="000E786B"/>
    <w:rsid w:val="001118DC"/>
    <w:rsid w:val="00117B52"/>
    <w:rsid w:val="001417C1"/>
    <w:rsid w:val="001462CD"/>
    <w:rsid w:val="001B093E"/>
    <w:rsid w:val="001B7E08"/>
    <w:rsid w:val="001F440B"/>
    <w:rsid w:val="00237013"/>
    <w:rsid w:val="00240BDB"/>
    <w:rsid w:val="002B3182"/>
    <w:rsid w:val="002B52C0"/>
    <w:rsid w:val="002E52E1"/>
    <w:rsid w:val="003002D0"/>
    <w:rsid w:val="00350F39"/>
    <w:rsid w:val="003A2015"/>
    <w:rsid w:val="003E4539"/>
    <w:rsid w:val="00424602"/>
    <w:rsid w:val="00443ED7"/>
    <w:rsid w:val="004B4B12"/>
    <w:rsid w:val="0051474A"/>
    <w:rsid w:val="005C3752"/>
    <w:rsid w:val="00625333"/>
    <w:rsid w:val="00626B27"/>
    <w:rsid w:val="0070270F"/>
    <w:rsid w:val="00794180"/>
    <w:rsid w:val="007A6CC9"/>
    <w:rsid w:val="007B36BD"/>
    <w:rsid w:val="007E3807"/>
    <w:rsid w:val="0080590E"/>
    <w:rsid w:val="008D2A54"/>
    <w:rsid w:val="009737A7"/>
    <w:rsid w:val="00A1517D"/>
    <w:rsid w:val="00A432F3"/>
    <w:rsid w:val="00AA2904"/>
    <w:rsid w:val="00AB6000"/>
    <w:rsid w:val="00AD70B8"/>
    <w:rsid w:val="00AE71AF"/>
    <w:rsid w:val="00AF052B"/>
    <w:rsid w:val="00BE6C62"/>
    <w:rsid w:val="00C6688F"/>
    <w:rsid w:val="00C92EBE"/>
    <w:rsid w:val="00D70250"/>
    <w:rsid w:val="00D95711"/>
    <w:rsid w:val="00DA1DA8"/>
    <w:rsid w:val="00EC42DA"/>
    <w:rsid w:val="00F04231"/>
    <w:rsid w:val="00F13093"/>
    <w:rsid w:val="00F81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31592"/>
  <w15:docId w15:val="{43250D87-5EE0-4717-A2B0-0CFE3F38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hAnsiTheme="minorEastAsia"/>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paragraph" w:styleId="6">
    <w:name w:val="heading 6"/>
    <w:basedOn w:val="a"/>
    <w:next w:val="a"/>
    <w:link w:val="60"/>
    <w:qFormat/>
    <w:pPr>
      <w:keepNext/>
      <w:ind w:leftChars="800" w:left="800"/>
      <w:outlineLvl w:val="5"/>
    </w:pPr>
    <w:rPr>
      <w:b/>
    </w:rPr>
  </w:style>
  <w:style w:type="paragraph" w:styleId="7">
    <w:name w:val="heading 7"/>
    <w:basedOn w:val="a"/>
    <w:next w:val="a"/>
    <w:link w:val="70"/>
    <w:qFormat/>
    <w:pPr>
      <w:keepNext/>
      <w:ind w:leftChars="800" w:left="800"/>
      <w:outlineLvl w:val="6"/>
    </w:pPr>
  </w:style>
  <w:style w:type="paragraph" w:styleId="8">
    <w:name w:val="heading 8"/>
    <w:basedOn w:val="a"/>
    <w:next w:val="a"/>
    <w:link w:val="80"/>
    <w:qFormat/>
    <w:pPr>
      <w:keepNext/>
      <w:ind w:leftChars="1200" w:left="1200"/>
      <w:outlineLvl w:val="7"/>
    </w:pPr>
  </w:style>
  <w:style w:type="paragraph" w:styleId="9">
    <w:name w:val="heading 9"/>
    <w:basedOn w:val="a"/>
    <w:next w:val="a"/>
    <w:link w:val="90"/>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b/>
    </w:rPr>
  </w:style>
  <w:style w:type="character" w:customStyle="1" w:styleId="50">
    <w:name w:val="見出し 5 (文字)"/>
    <w:basedOn w:val="a0"/>
    <w:link w:val="5"/>
    <w:rPr>
      <w:rFonts w:asciiTheme="majorHAnsi" w:eastAsiaTheme="majorEastAsia" w:hAnsiTheme="majorHAnsi"/>
    </w:rPr>
  </w:style>
  <w:style w:type="character" w:customStyle="1" w:styleId="60">
    <w:name w:val="見出し 6 (文字)"/>
    <w:basedOn w:val="a0"/>
    <w:link w:val="6"/>
    <w:rPr>
      <w:b/>
    </w:rPr>
  </w:style>
  <w:style w:type="character" w:customStyle="1" w:styleId="70">
    <w:name w:val="見出し 7 (文字)"/>
    <w:basedOn w:val="a0"/>
    <w:link w:val="7"/>
  </w:style>
  <w:style w:type="character" w:customStyle="1" w:styleId="80">
    <w:name w:val="見出し 8 (文字)"/>
    <w:basedOn w:val="a0"/>
    <w:link w:val="8"/>
  </w:style>
  <w:style w:type="character" w:customStyle="1" w:styleId="90">
    <w:name w:val="見出し 9 (文字)"/>
    <w:basedOn w:val="a0"/>
    <w:link w:val="9"/>
  </w:style>
  <w:style w:type="paragraph" w:styleId="a3">
    <w:name w:val="Title"/>
    <w:basedOn w:val="a"/>
    <w:next w:val="a"/>
    <w:link w:val="a4"/>
    <w:qFormat/>
    <w:pPr>
      <w:spacing w:before="240" w:after="120"/>
      <w:jc w:val="center"/>
      <w:outlineLvl w:val="0"/>
    </w:pPr>
    <w:rPr>
      <w:rFonts w:asciiTheme="majorHAnsi" w:eastAsia="ＭＳ ゴシック" w:hAnsiTheme="majorHAnsi"/>
      <w:sz w:val="32"/>
    </w:rPr>
  </w:style>
  <w:style w:type="character" w:customStyle="1" w:styleId="a4">
    <w:name w:val="表題 (文字)"/>
    <w:basedOn w:val="a0"/>
    <w:link w:val="a3"/>
    <w:rPr>
      <w:rFonts w:asciiTheme="majorHAnsi" w:eastAsia="ＭＳ ゴシック" w:hAnsiTheme="majorHAnsi"/>
      <w:sz w:val="32"/>
    </w:rPr>
  </w:style>
  <w:style w:type="paragraph" w:styleId="a5">
    <w:name w:val="Subtitle"/>
    <w:basedOn w:val="a"/>
    <w:next w:val="a"/>
    <w:link w:val="a6"/>
    <w:qFormat/>
    <w:pPr>
      <w:jc w:val="center"/>
      <w:outlineLvl w:val="1"/>
    </w:pPr>
    <w:rPr>
      <w:rFonts w:asciiTheme="majorHAnsi" w:eastAsia="ＭＳ ゴシック" w:hAnsiTheme="majorHAnsi"/>
      <w:sz w:val="24"/>
    </w:rPr>
  </w:style>
  <w:style w:type="character" w:customStyle="1" w:styleId="a6">
    <w:name w:val="副題 (文字)"/>
    <w:basedOn w:val="a0"/>
    <w:link w:val="a5"/>
    <w:rPr>
      <w:rFonts w:asciiTheme="majorHAnsi" w:eastAsia="ＭＳ ゴシック" w:hAnsiTheme="majorHAnsi"/>
      <w:sz w:val="24"/>
    </w:rPr>
  </w:style>
  <w:style w:type="character" w:styleId="a7">
    <w:name w:val="Subtle Emphasis"/>
    <w:basedOn w:val="a0"/>
    <w:qFormat/>
    <w:rPr>
      <w:i/>
      <w:color w:val="808080" w:themeColor="text1" w:themeTint="7F"/>
    </w:rPr>
  </w:style>
  <w:style w:type="character" w:styleId="a8">
    <w:name w:val="Emphasis"/>
    <w:basedOn w:val="a0"/>
    <w:qFormat/>
    <w:rPr>
      <w:i/>
    </w:rPr>
  </w:style>
  <w:style w:type="character" w:styleId="21">
    <w:name w:val="Intense Emphasis"/>
    <w:basedOn w:val="a0"/>
    <w:qFormat/>
    <w:rPr>
      <w:b/>
      <w:i/>
      <w:color w:val="4F81BD" w:themeColor="accent1"/>
    </w:rPr>
  </w:style>
  <w:style w:type="character" w:styleId="a9">
    <w:name w:val="Strong"/>
    <w:basedOn w:val="a0"/>
    <w:qFormat/>
    <w:rPr>
      <w:b/>
    </w:rPr>
  </w:style>
  <w:style w:type="paragraph" w:styleId="aa">
    <w:name w:val="Quote"/>
    <w:basedOn w:val="a"/>
    <w:next w:val="a"/>
    <w:link w:val="ab"/>
    <w:qFormat/>
    <w:rPr>
      <w:i/>
      <w:color w:val="000000" w:themeColor="text1"/>
    </w:rPr>
  </w:style>
  <w:style w:type="character" w:customStyle="1" w:styleId="ab">
    <w:name w:val="引用文 (文字)"/>
    <w:basedOn w:val="a0"/>
    <w:link w:val="aa"/>
    <w:rPr>
      <w:i/>
      <w:color w:val="000000" w:themeColor="text1"/>
    </w:rPr>
  </w:style>
  <w:style w:type="paragraph" w:styleId="22">
    <w:name w:val="Intense Quote"/>
    <w:basedOn w:val="a"/>
    <w:next w:val="a"/>
    <w:link w:val="23"/>
    <w:qFormat/>
    <w:pPr>
      <w:pBdr>
        <w:bottom w:val="single" w:sz="4" w:space="4" w:color="4F81BD" w:themeColor="accent1"/>
      </w:pBdr>
      <w:spacing w:before="200" w:after="280"/>
      <w:ind w:left="936" w:right="936"/>
    </w:pPr>
    <w:rPr>
      <w:b/>
      <w:i/>
      <w:color w:val="4F81BD" w:themeColor="accent1"/>
    </w:rPr>
  </w:style>
  <w:style w:type="character" w:customStyle="1" w:styleId="23">
    <w:name w:val="引用文 2 (文字)"/>
    <w:basedOn w:val="a0"/>
    <w:link w:val="22"/>
    <w:rPr>
      <w:b/>
      <w:i/>
      <w:color w:val="4F81BD" w:themeColor="accent1"/>
    </w:rPr>
  </w:style>
  <w:style w:type="character" w:styleId="ac">
    <w:name w:val="Subtle Reference"/>
    <w:basedOn w:val="a0"/>
    <w:qFormat/>
    <w:rPr>
      <w:smallCaps/>
      <w:color w:val="C0504D" w:themeColor="accent2"/>
      <w:u w:val="single"/>
    </w:rPr>
  </w:style>
  <w:style w:type="character" w:styleId="24">
    <w:name w:val="Intense Reference"/>
    <w:basedOn w:val="a0"/>
    <w:qFormat/>
    <w:rPr>
      <w:b/>
      <w:smallCaps/>
      <w:color w:val="C0504D" w:themeColor="accent2"/>
      <w:spacing w:val="5"/>
      <w:u w:val="single"/>
    </w:rPr>
  </w:style>
  <w:style w:type="character" w:styleId="ad">
    <w:name w:val="Book Title"/>
    <w:basedOn w:val="a0"/>
    <w:qFormat/>
    <w:rPr>
      <w:b/>
      <w:smallCaps/>
      <w:spacing w:val="5"/>
    </w:rPr>
  </w:style>
  <w:style w:type="paragraph" w:styleId="ae">
    <w:name w:val="List Paragraph"/>
    <w:basedOn w:val="a"/>
    <w:qFormat/>
    <w:pPr>
      <w:ind w:leftChars="400" w:left="840"/>
    </w:pPr>
  </w:style>
  <w:style w:type="character" w:styleId="af">
    <w:name w:val="Hyperlink"/>
    <w:basedOn w:val="a0"/>
    <w:rPr>
      <w:color w:val="0000FF" w:themeColor="hyperlink"/>
      <w:u w:val="single"/>
    </w:rPr>
  </w:style>
  <w:style w:type="character" w:styleId="af0">
    <w:name w:val="FollowedHyperlink"/>
    <w:basedOn w:val="a0"/>
    <w:rPr>
      <w:color w:val="800080" w:themeColor="followedHyperlink"/>
      <w:u w:val="single"/>
    </w:rPr>
  </w:style>
  <w:style w:type="paragraph" w:styleId="af1">
    <w:name w:val="Date"/>
    <w:basedOn w:val="a"/>
    <w:next w:val="a"/>
    <w:link w:val="af2"/>
  </w:style>
  <w:style w:type="character" w:customStyle="1" w:styleId="af2">
    <w:name w:val="日付 (文字)"/>
    <w:basedOn w:val="a0"/>
    <w:link w:val="af1"/>
  </w:style>
  <w:style w:type="paragraph" w:styleId="af3">
    <w:name w:val="header"/>
    <w:basedOn w:val="a"/>
    <w:link w:val="af4"/>
    <w:pPr>
      <w:tabs>
        <w:tab w:val="center" w:pos="4252"/>
        <w:tab w:val="right" w:pos="8504"/>
      </w:tabs>
      <w:snapToGrid w:val="0"/>
    </w:pPr>
  </w:style>
  <w:style w:type="character" w:customStyle="1" w:styleId="af4">
    <w:name w:val="ヘッダー (文字)"/>
    <w:basedOn w:val="a0"/>
    <w:link w:val="af3"/>
    <w:rPr>
      <w:rFonts w:asciiTheme="minorEastAsia" w:hAnsiTheme="minorEastAsia"/>
    </w:rPr>
  </w:style>
  <w:style w:type="paragraph" w:styleId="af5">
    <w:name w:val="footer"/>
    <w:basedOn w:val="a"/>
    <w:link w:val="af6"/>
    <w:pPr>
      <w:tabs>
        <w:tab w:val="center" w:pos="4252"/>
        <w:tab w:val="right" w:pos="8504"/>
      </w:tabs>
      <w:snapToGrid w:val="0"/>
    </w:pPr>
  </w:style>
  <w:style w:type="character" w:customStyle="1" w:styleId="af6">
    <w:name w:val="フッター (文字)"/>
    <w:basedOn w:val="a0"/>
    <w:link w:val="af5"/>
    <w:rPr>
      <w:rFonts w:asciiTheme="minorEastAsia" w:hAnsiTheme="minorEastAsia"/>
    </w:rPr>
  </w:style>
  <w:style w:type="paragraph" w:styleId="af7">
    <w:name w:val="Balloon Text"/>
    <w:basedOn w:val="a"/>
    <w:link w:val="af8"/>
    <w:semiHidden/>
    <w:rPr>
      <w:rFonts w:asciiTheme="majorHAnsi" w:eastAsiaTheme="majorEastAsia" w:hAnsiTheme="majorHAnsi"/>
      <w:sz w:val="18"/>
    </w:rPr>
  </w:style>
  <w:style w:type="character" w:customStyle="1" w:styleId="af8">
    <w:name w:val="吹き出し (文字)"/>
    <w:basedOn w:val="a0"/>
    <w:link w:val="af7"/>
    <w:rPr>
      <w:rFonts w:asciiTheme="majorHAnsi" w:eastAsiaTheme="majorEastAsia" w:hAnsiTheme="majorHAnsi"/>
      <w:sz w:val="18"/>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9A555-AE58-4A4A-975F-9B29E0E6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2</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犬石 剛史</dc:creator>
  <cp:lastModifiedBy>中井　翔子</cp:lastModifiedBy>
  <cp:revision>70</cp:revision>
  <cp:lastPrinted>2020-07-15T01:31:00Z</cp:lastPrinted>
  <dcterms:created xsi:type="dcterms:W3CDTF">2018-01-09T04:10:00Z</dcterms:created>
  <dcterms:modified xsi:type="dcterms:W3CDTF">2025-05-14T05:20:00Z</dcterms:modified>
</cp:coreProperties>
</file>