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53A" w:rsidRPr="00681F37" w:rsidRDefault="0021053A" w:rsidP="0021053A">
      <w:pPr>
        <w:jc w:val="center"/>
        <w:rPr>
          <w:sz w:val="24"/>
        </w:rPr>
      </w:pPr>
      <w:r w:rsidRPr="00681F37">
        <w:rPr>
          <w:rFonts w:hint="eastAsia"/>
          <w:sz w:val="24"/>
        </w:rPr>
        <w:t>和束町</w:t>
      </w:r>
      <w:r w:rsidR="00A3432B">
        <w:rPr>
          <w:rFonts w:hint="eastAsia"/>
          <w:sz w:val="24"/>
        </w:rPr>
        <w:t>空き家活用による新ビジネス創生事業</w:t>
      </w:r>
      <w:r w:rsidRPr="00681F37">
        <w:rPr>
          <w:rFonts w:hint="eastAsia"/>
          <w:sz w:val="24"/>
        </w:rPr>
        <w:t>支援業務に係る</w:t>
      </w:r>
    </w:p>
    <w:p w:rsidR="0021053A" w:rsidRPr="00681F37" w:rsidRDefault="0021053A" w:rsidP="00681F37">
      <w:pPr>
        <w:jc w:val="center"/>
      </w:pPr>
      <w:r w:rsidRPr="00681F37">
        <w:rPr>
          <w:rFonts w:hint="eastAsia"/>
          <w:sz w:val="24"/>
        </w:rPr>
        <w:t>公募型プロポーザル実施要領</w:t>
      </w:r>
    </w:p>
    <w:p w:rsidR="0021053A" w:rsidRDefault="0021053A" w:rsidP="0021053A">
      <w:pPr>
        <w:rPr>
          <w:sz w:val="22"/>
        </w:rPr>
      </w:pPr>
    </w:p>
    <w:p w:rsidR="0021053A" w:rsidRPr="0015570E" w:rsidRDefault="0021053A" w:rsidP="0021053A">
      <w:pPr>
        <w:rPr>
          <w:szCs w:val="21"/>
        </w:rPr>
      </w:pPr>
      <w:r w:rsidRPr="0015570E">
        <w:rPr>
          <w:rFonts w:hint="eastAsia"/>
          <w:szCs w:val="21"/>
        </w:rPr>
        <w:t xml:space="preserve">　この要領は、</w:t>
      </w:r>
      <w:r w:rsidR="00A3432B">
        <w:rPr>
          <w:rFonts w:hint="eastAsia"/>
          <w:szCs w:val="21"/>
        </w:rPr>
        <w:t>和束町空き家活用による新ビジネス創生事業</w:t>
      </w:r>
      <w:r w:rsidRPr="0015570E">
        <w:rPr>
          <w:rFonts w:hint="eastAsia"/>
          <w:szCs w:val="21"/>
        </w:rPr>
        <w:t>支援業務（以下「本業務」という。）を委託する事業者を選定するための企画提案について、参加事業者が仕様等を十分理解し、本業務の円滑化とサービスが的確に履行できる能力を有するかを審査することを目的として、その手続き等の実施に係る必要な事項を定めたものである。</w:t>
      </w:r>
    </w:p>
    <w:p w:rsidR="0021053A" w:rsidRPr="0015570E" w:rsidRDefault="0021053A" w:rsidP="0021053A">
      <w:pPr>
        <w:rPr>
          <w:szCs w:val="21"/>
        </w:rPr>
      </w:pPr>
    </w:p>
    <w:p w:rsidR="0021053A" w:rsidRPr="0015570E" w:rsidRDefault="0021053A" w:rsidP="0021053A">
      <w:pPr>
        <w:rPr>
          <w:b/>
          <w:szCs w:val="21"/>
        </w:rPr>
      </w:pPr>
      <w:r w:rsidRPr="0015570E">
        <w:rPr>
          <w:rFonts w:hint="eastAsia"/>
          <w:szCs w:val="21"/>
        </w:rPr>
        <w:t xml:space="preserve">　</w:t>
      </w:r>
      <w:r w:rsidRPr="0015570E">
        <w:rPr>
          <w:rFonts w:hint="eastAsia"/>
          <w:b/>
          <w:szCs w:val="21"/>
        </w:rPr>
        <w:t xml:space="preserve">１．本業務の名称　</w:t>
      </w:r>
    </w:p>
    <w:p w:rsidR="0021053A" w:rsidRPr="0015570E" w:rsidRDefault="0021053A" w:rsidP="0021053A">
      <w:pPr>
        <w:rPr>
          <w:szCs w:val="21"/>
        </w:rPr>
      </w:pPr>
      <w:r w:rsidRPr="0015570E">
        <w:rPr>
          <w:rFonts w:hint="eastAsia"/>
          <w:szCs w:val="21"/>
        </w:rPr>
        <w:t xml:space="preserve">　　和束町</w:t>
      </w:r>
      <w:r w:rsidR="00A3432B">
        <w:rPr>
          <w:rFonts w:hint="eastAsia"/>
          <w:szCs w:val="21"/>
        </w:rPr>
        <w:t>空き家活用による新ビジネス創生事業</w:t>
      </w:r>
      <w:r w:rsidRPr="0015570E">
        <w:rPr>
          <w:rFonts w:hint="eastAsia"/>
          <w:szCs w:val="21"/>
        </w:rPr>
        <w:t>支援業務</w:t>
      </w:r>
    </w:p>
    <w:p w:rsidR="0021053A" w:rsidRPr="0015570E" w:rsidRDefault="0021053A" w:rsidP="0021053A">
      <w:pPr>
        <w:rPr>
          <w:szCs w:val="21"/>
        </w:rPr>
      </w:pPr>
    </w:p>
    <w:p w:rsidR="0021053A" w:rsidRPr="0015570E" w:rsidRDefault="0021053A" w:rsidP="0021053A">
      <w:pPr>
        <w:rPr>
          <w:b/>
          <w:szCs w:val="21"/>
        </w:rPr>
      </w:pPr>
      <w:r w:rsidRPr="0015570E">
        <w:rPr>
          <w:rFonts w:hint="eastAsia"/>
          <w:szCs w:val="21"/>
        </w:rPr>
        <w:t xml:space="preserve">　</w:t>
      </w:r>
      <w:r w:rsidRPr="0015570E">
        <w:rPr>
          <w:rFonts w:hint="eastAsia"/>
          <w:b/>
          <w:szCs w:val="21"/>
        </w:rPr>
        <w:t>２．本業務の実施場所</w:t>
      </w:r>
    </w:p>
    <w:p w:rsidR="0021053A" w:rsidRPr="0015570E" w:rsidRDefault="0021053A" w:rsidP="0021053A">
      <w:pPr>
        <w:rPr>
          <w:szCs w:val="21"/>
        </w:rPr>
      </w:pPr>
      <w:r w:rsidRPr="0015570E">
        <w:rPr>
          <w:rFonts w:hint="eastAsia"/>
          <w:szCs w:val="21"/>
        </w:rPr>
        <w:t xml:space="preserve">　　</w:t>
      </w:r>
      <w:r w:rsidR="005E20D2">
        <w:rPr>
          <w:rFonts w:hint="eastAsia"/>
          <w:szCs w:val="21"/>
        </w:rPr>
        <w:t>和束町体験交流センター（</w:t>
      </w:r>
      <w:r w:rsidRPr="0015570E">
        <w:rPr>
          <w:rFonts w:hint="eastAsia"/>
          <w:szCs w:val="21"/>
        </w:rPr>
        <w:t>和束町大字中小字</w:t>
      </w:r>
      <w:r w:rsidR="00DD404A" w:rsidRPr="0015570E">
        <w:rPr>
          <w:rFonts w:hint="eastAsia"/>
          <w:szCs w:val="21"/>
        </w:rPr>
        <w:t>平田２３番地１</w:t>
      </w:r>
      <w:r w:rsidR="005E20D2">
        <w:rPr>
          <w:rFonts w:hint="eastAsia"/>
          <w:szCs w:val="21"/>
        </w:rPr>
        <w:t>）</w:t>
      </w:r>
      <w:r w:rsidR="0059485A">
        <w:rPr>
          <w:rFonts w:hint="eastAsia"/>
          <w:szCs w:val="21"/>
        </w:rPr>
        <w:t>内</w:t>
      </w:r>
    </w:p>
    <w:p w:rsidR="0021053A" w:rsidRPr="0059485A" w:rsidRDefault="00B41284" w:rsidP="0021053A">
      <w:pPr>
        <w:rPr>
          <w:szCs w:val="21"/>
        </w:rPr>
      </w:pPr>
      <w:r>
        <w:rPr>
          <w:rFonts w:hint="eastAsia"/>
          <w:szCs w:val="21"/>
        </w:rPr>
        <w:t xml:space="preserve">　　「</w:t>
      </w:r>
      <w:r w:rsidR="0059485A">
        <w:rPr>
          <w:rFonts w:hint="eastAsia"/>
          <w:szCs w:val="21"/>
        </w:rPr>
        <w:t>和束スマートワークオフィス</w:t>
      </w:r>
      <w:r>
        <w:rPr>
          <w:rFonts w:hint="eastAsia"/>
          <w:szCs w:val="21"/>
        </w:rPr>
        <w:t>」</w:t>
      </w:r>
    </w:p>
    <w:p w:rsidR="0021053A" w:rsidRPr="0015570E" w:rsidRDefault="0021053A" w:rsidP="0021053A">
      <w:pPr>
        <w:rPr>
          <w:b/>
          <w:szCs w:val="21"/>
        </w:rPr>
      </w:pPr>
      <w:r w:rsidRPr="0015570E">
        <w:rPr>
          <w:rFonts w:hint="eastAsia"/>
          <w:szCs w:val="21"/>
        </w:rPr>
        <w:t xml:space="preserve">　</w:t>
      </w:r>
      <w:r w:rsidRPr="0015570E">
        <w:rPr>
          <w:rFonts w:hint="eastAsia"/>
          <w:b/>
          <w:szCs w:val="21"/>
        </w:rPr>
        <w:t>３．本業務の期間</w:t>
      </w:r>
    </w:p>
    <w:p w:rsidR="0021053A" w:rsidRPr="0015570E" w:rsidRDefault="0021053A" w:rsidP="0021053A">
      <w:pPr>
        <w:rPr>
          <w:szCs w:val="21"/>
        </w:rPr>
      </w:pPr>
      <w:r w:rsidRPr="0015570E">
        <w:rPr>
          <w:rFonts w:hint="eastAsia"/>
          <w:szCs w:val="21"/>
        </w:rPr>
        <w:t xml:space="preserve">　　</w:t>
      </w:r>
      <w:r w:rsidR="00523CD7">
        <w:rPr>
          <w:rFonts w:hint="eastAsia"/>
          <w:szCs w:val="21"/>
        </w:rPr>
        <w:t>令和７年５</w:t>
      </w:r>
      <w:r w:rsidR="00A3432B">
        <w:rPr>
          <w:rFonts w:hint="eastAsia"/>
          <w:szCs w:val="21"/>
        </w:rPr>
        <w:t>月１</w:t>
      </w:r>
      <w:r w:rsidR="00523CD7">
        <w:rPr>
          <w:rFonts w:hint="eastAsia"/>
          <w:szCs w:val="21"/>
        </w:rPr>
        <w:t>日から令和８</w:t>
      </w:r>
      <w:r w:rsidRPr="0015570E">
        <w:rPr>
          <w:rFonts w:hint="eastAsia"/>
          <w:szCs w:val="21"/>
        </w:rPr>
        <w:t>年３月３１日まで</w:t>
      </w:r>
    </w:p>
    <w:p w:rsidR="0021053A" w:rsidRPr="0015570E" w:rsidRDefault="0021053A" w:rsidP="0021053A">
      <w:pPr>
        <w:rPr>
          <w:szCs w:val="21"/>
        </w:rPr>
      </w:pPr>
    </w:p>
    <w:p w:rsidR="0021053A" w:rsidRPr="0015570E" w:rsidRDefault="0021053A" w:rsidP="0021053A">
      <w:pPr>
        <w:rPr>
          <w:b/>
          <w:szCs w:val="21"/>
        </w:rPr>
      </w:pPr>
      <w:r w:rsidRPr="0015570E">
        <w:rPr>
          <w:rFonts w:hint="eastAsia"/>
          <w:szCs w:val="21"/>
        </w:rPr>
        <w:t xml:space="preserve">　</w:t>
      </w:r>
      <w:r w:rsidRPr="0015570E">
        <w:rPr>
          <w:rFonts w:hint="eastAsia"/>
          <w:b/>
          <w:szCs w:val="21"/>
        </w:rPr>
        <w:t>４．本業務の内容</w:t>
      </w:r>
    </w:p>
    <w:p w:rsidR="0021053A" w:rsidRPr="0015570E" w:rsidRDefault="0021053A" w:rsidP="0021053A">
      <w:pPr>
        <w:rPr>
          <w:szCs w:val="21"/>
        </w:rPr>
      </w:pPr>
      <w:r w:rsidRPr="0015570E">
        <w:rPr>
          <w:rFonts w:hint="eastAsia"/>
          <w:szCs w:val="21"/>
        </w:rPr>
        <w:t xml:space="preserve">　　別紙「和束町</w:t>
      </w:r>
      <w:r w:rsidR="00A3432B">
        <w:rPr>
          <w:rFonts w:hint="eastAsia"/>
          <w:szCs w:val="21"/>
        </w:rPr>
        <w:t>空き家活用による新ビジネス創生事業</w:t>
      </w:r>
      <w:r w:rsidRPr="0015570E">
        <w:rPr>
          <w:rFonts w:hint="eastAsia"/>
          <w:szCs w:val="21"/>
        </w:rPr>
        <w:t>支援業務　特記仕様書」のとおり</w:t>
      </w:r>
    </w:p>
    <w:p w:rsidR="0021053A" w:rsidRPr="0015570E" w:rsidRDefault="0021053A" w:rsidP="0021053A">
      <w:pPr>
        <w:rPr>
          <w:szCs w:val="21"/>
        </w:rPr>
      </w:pPr>
    </w:p>
    <w:p w:rsidR="0021053A" w:rsidRPr="0015570E" w:rsidRDefault="0021053A" w:rsidP="0021053A">
      <w:pPr>
        <w:rPr>
          <w:b/>
          <w:szCs w:val="21"/>
        </w:rPr>
      </w:pPr>
      <w:r w:rsidRPr="0015570E">
        <w:rPr>
          <w:rFonts w:hint="eastAsia"/>
          <w:szCs w:val="21"/>
        </w:rPr>
        <w:t xml:space="preserve">　</w:t>
      </w:r>
      <w:r w:rsidRPr="0015570E">
        <w:rPr>
          <w:rFonts w:hint="eastAsia"/>
          <w:b/>
          <w:szCs w:val="21"/>
        </w:rPr>
        <w:t>５．</w:t>
      </w:r>
      <w:r w:rsidR="00F147AF" w:rsidRPr="0015570E">
        <w:rPr>
          <w:rFonts w:hint="eastAsia"/>
          <w:b/>
          <w:szCs w:val="21"/>
        </w:rPr>
        <w:t>事業者の選定</w:t>
      </w:r>
    </w:p>
    <w:p w:rsidR="00F147AF" w:rsidRPr="0015570E" w:rsidRDefault="00F147AF" w:rsidP="0015570E">
      <w:pPr>
        <w:ind w:left="210" w:hangingChars="100" w:hanging="210"/>
        <w:rPr>
          <w:szCs w:val="21"/>
        </w:rPr>
      </w:pPr>
      <w:r w:rsidRPr="0015570E">
        <w:rPr>
          <w:rFonts w:hint="eastAsia"/>
          <w:szCs w:val="21"/>
        </w:rPr>
        <w:t xml:space="preserve">　　事業者の選定は、参加された事業者より提出された企画提案書等をもとに、「</w:t>
      </w:r>
      <w:r w:rsidR="00A3432B" w:rsidRPr="0015570E">
        <w:rPr>
          <w:rFonts w:hint="eastAsia"/>
          <w:szCs w:val="21"/>
        </w:rPr>
        <w:t>和束町</w:t>
      </w:r>
      <w:r w:rsidR="00A3432B">
        <w:rPr>
          <w:rFonts w:hint="eastAsia"/>
          <w:szCs w:val="21"/>
        </w:rPr>
        <w:t>空き家活用による新ビジネス創生事業</w:t>
      </w:r>
      <w:r w:rsidR="00A3432B" w:rsidRPr="0015570E">
        <w:rPr>
          <w:rFonts w:hint="eastAsia"/>
          <w:szCs w:val="21"/>
        </w:rPr>
        <w:t>支援業務</w:t>
      </w:r>
      <w:r w:rsidRPr="0015570E">
        <w:rPr>
          <w:rFonts w:hint="eastAsia"/>
          <w:szCs w:val="21"/>
        </w:rPr>
        <w:t>」委託事業者選定委員会（以下、「選定委員会」という。）が、選定基準に基づいて審査し、本業務を最も的確に遂行できると判断される事業者１社を第一優先交渉権者として選定し、随意契約を締結するものとする。</w:t>
      </w:r>
    </w:p>
    <w:p w:rsidR="00F147AF" w:rsidRPr="0015570E" w:rsidRDefault="00F147AF" w:rsidP="0015570E">
      <w:pPr>
        <w:ind w:left="210" w:hangingChars="100" w:hanging="210"/>
        <w:rPr>
          <w:szCs w:val="21"/>
        </w:rPr>
      </w:pPr>
    </w:p>
    <w:p w:rsidR="00F147AF" w:rsidRPr="0015570E" w:rsidRDefault="00F147AF" w:rsidP="0015570E">
      <w:pPr>
        <w:ind w:left="211" w:hangingChars="100" w:hanging="211"/>
        <w:rPr>
          <w:b/>
          <w:szCs w:val="21"/>
        </w:rPr>
      </w:pPr>
      <w:r w:rsidRPr="0015570E">
        <w:rPr>
          <w:rFonts w:hint="eastAsia"/>
          <w:b/>
          <w:szCs w:val="21"/>
        </w:rPr>
        <w:t xml:space="preserve">　６．事業者の参加資格及び留意事項</w:t>
      </w:r>
    </w:p>
    <w:p w:rsidR="002043A8" w:rsidRPr="0015570E" w:rsidRDefault="002043A8" w:rsidP="0015570E">
      <w:pPr>
        <w:ind w:left="210" w:hangingChars="100" w:hanging="210"/>
        <w:rPr>
          <w:szCs w:val="21"/>
        </w:rPr>
      </w:pPr>
      <w:r w:rsidRPr="0015570E">
        <w:rPr>
          <w:rFonts w:hint="eastAsia"/>
          <w:szCs w:val="21"/>
        </w:rPr>
        <w:t xml:space="preserve">　（１）基本的要件</w:t>
      </w:r>
    </w:p>
    <w:p w:rsidR="002043A8" w:rsidRPr="0015570E" w:rsidRDefault="002043A8" w:rsidP="0015570E">
      <w:pPr>
        <w:ind w:left="420" w:hangingChars="200" w:hanging="420"/>
        <w:rPr>
          <w:szCs w:val="21"/>
        </w:rPr>
      </w:pPr>
      <w:r w:rsidRPr="0015570E">
        <w:rPr>
          <w:rFonts w:hint="eastAsia"/>
          <w:szCs w:val="21"/>
        </w:rPr>
        <w:t xml:space="preserve">　　　原則として</w:t>
      </w:r>
      <w:r w:rsidR="00CB0194" w:rsidRPr="0015570E">
        <w:rPr>
          <w:rFonts w:hint="eastAsia"/>
          <w:szCs w:val="21"/>
        </w:rPr>
        <w:t>和束町</w:t>
      </w:r>
      <w:r w:rsidR="00C001CD" w:rsidRPr="0015570E">
        <w:rPr>
          <w:rFonts w:hint="eastAsia"/>
          <w:szCs w:val="21"/>
        </w:rPr>
        <w:t>で</w:t>
      </w:r>
      <w:r w:rsidR="003E1580" w:rsidRPr="0015570E">
        <w:rPr>
          <w:rFonts w:hint="eastAsia"/>
          <w:szCs w:val="21"/>
        </w:rPr>
        <w:t>地域振興の活動実績があり、本町のまちづくりに寄与されている</w:t>
      </w:r>
      <w:r w:rsidR="00C001CD" w:rsidRPr="0015570E">
        <w:rPr>
          <w:rFonts w:hint="eastAsia"/>
          <w:szCs w:val="21"/>
        </w:rPr>
        <w:t>実績がある</w:t>
      </w:r>
      <w:r w:rsidR="005E20D2">
        <w:rPr>
          <w:rFonts w:hint="eastAsia"/>
          <w:szCs w:val="21"/>
        </w:rPr>
        <w:t>企業、団体等</w:t>
      </w:r>
      <w:r w:rsidRPr="0015570E">
        <w:rPr>
          <w:rFonts w:hint="eastAsia"/>
          <w:szCs w:val="21"/>
        </w:rPr>
        <w:t>とします。</w:t>
      </w:r>
    </w:p>
    <w:p w:rsidR="00F147AF" w:rsidRPr="0015570E" w:rsidRDefault="00F147AF" w:rsidP="0015570E">
      <w:pPr>
        <w:ind w:left="210" w:hangingChars="100" w:hanging="210"/>
        <w:rPr>
          <w:szCs w:val="21"/>
        </w:rPr>
      </w:pPr>
      <w:r w:rsidRPr="0015570E">
        <w:rPr>
          <w:rFonts w:hint="eastAsia"/>
          <w:szCs w:val="21"/>
        </w:rPr>
        <w:t xml:space="preserve">　（</w:t>
      </w:r>
      <w:r w:rsidR="003E1580" w:rsidRPr="0015570E">
        <w:rPr>
          <w:rFonts w:hint="eastAsia"/>
          <w:szCs w:val="21"/>
        </w:rPr>
        <w:t>２</w:t>
      </w:r>
      <w:r w:rsidRPr="0015570E">
        <w:rPr>
          <w:rFonts w:hint="eastAsia"/>
          <w:szCs w:val="21"/>
        </w:rPr>
        <w:t>）参加資格</w:t>
      </w:r>
    </w:p>
    <w:p w:rsidR="00F147AF" w:rsidRPr="0015570E" w:rsidRDefault="00F147AF" w:rsidP="0015570E">
      <w:pPr>
        <w:ind w:left="210" w:hangingChars="100" w:hanging="210"/>
        <w:rPr>
          <w:szCs w:val="21"/>
        </w:rPr>
      </w:pPr>
      <w:r w:rsidRPr="0015570E">
        <w:rPr>
          <w:rFonts w:hint="eastAsia"/>
          <w:szCs w:val="21"/>
        </w:rPr>
        <w:t xml:space="preserve">　　　①参加者は、本業務を受託・履行できる十分な知識及び技術を有する単独企業</w:t>
      </w:r>
      <w:r w:rsidR="005E20D2">
        <w:rPr>
          <w:rFonts w:hint="eastAsia"/>
          <w:szCs w:val="21"/>
        </w:rPr>
        <w:t>及び団体等</w:t>
      </w:r>
      <w:r w:rsidRPr="0015570E">
        <w:rPr>
          <w:rFonts w:hint="eastAsia"/>
          <w:szCs w:val="21"/>
        </w:rPr>
        <w:t>とする。</w:t>
      </w:r>
    </w:p>
    <w:p w:rsidR="00F147AF" w:rsidRPr="0015570E" w:rsidRDefault="00F147AF" w:rsidP="0015570E">
      <w:pPr>
        <w:ind w:left="210" w:hangingChars="100" w:hanging="210"/>
        <w:rPr>
          <w:szCs w:val="21"/>
        </w:rPr>
      </w:pPr>
      <w:r w:rsidRPr="0015570E">
        <w:rPr>
          <w:rFonts w:hint="eastAsia"/>
          <w:szCs w:val="21"/>
        </w:rPr>
        <w:t xml:space="preserve">　　　②地方自治法施行令（昭和２２年政令第１６号）第１６７条の４の規定に該当しないこと。</w:t>
      </w:r>
    </w:p>
    <w:p w:rsidR="00F147AF" w:rsidRPr="0015570E" w:rsidRDefault="00F147AF" w:rsidP="0015570E">
      <w:pPr>
        <w:ind w:left="840" w:hangingChars="400" w:hanging="840"/>
        <w:rPr>
          <w:szCs w:val="21"/>
        </w:rPr>
      </w:pPr>
      <w:r w:rsidRPr="0015570E">
        <w:rPr>
          <w:rFonts w:hint="eastAsia"/>
          <w:szCs w:val="21"/>
        </w:rPr>
        <w:t xml:space="preserve">　　　③会社更生法（昭和２７年法律第１７２号）により、更新手続き開始の申立てをしていない者。</w:t>
      </w:r>
    </w:p>
    <w:p w:rsidR="00F147AF" w:rsidRPr="0015570E" w:rsidRDefault="00F147AF" w:rsidP="0015570E">
      <w:pPr>
        <w:ind w:left="840" w:hangingChars="400" w:hanging="840"/>
        <w:rPr>
          <w:szCs w:val="21"/>
        </w:rPr>
      </w:pPr>
      <w:r w:rsidRPr="0015570E">
        <w:rPr>
          <w:rFonts w:hint="eastAsia"/>
          <w:szCs w:val="21"/>
        </w:rPr>
        <w:t xml:space="preserve">　　　④民事再生法（平成１１年法律第２２５号）により、再生手続き開始の申立てをしていない者。</w:t>
      </w:r>
    </w:p>
    <w:p w:rsidR="00DD404A" w:rsidRPr="0015570E" w:rsidRDefault="00F147AF" w:rsidP="0015570E">
      <w:pPr>
        <w:ind w:left="840" w:hangingChars="400" w:hanging="840"/>
        <w:rPr>
          <w:szCs w:val="21"/>
        </w:rPr>
      </w:pPr>
      <w:r w:rsidRPr="0015570E">
        <w:rPr>
          <w:rFonts w:hint="eastAsia"/>
          <w:szCs w:val="21"/>
        </w:rPr>
        <w:t xml:space="preserve">　　　⑤暴力団員による不当な行為の防止等に関する法律（平成３年法律第７７号）第３条又は第４条の規定に基づき都道府県公安委員会が指定した暴力団等の構成員を、役員、代理人、支配人その他の使用人又は入札代理人として使用しているものでは</w:t>
      </w:r>
      <w:r w:rsidR="003C12B9" w:rsidRPr="0015570E">
        <w:rPr>
          <w:rFonts w:hint="eastAsia"/>
          <w:szCs w:val="21"/>
        </w:rPr>
        <w:t>ないこと。</w:t>
      </w:r>
      <w:r w:rsidR="00DD404A" w:rsidRPr="0015570E">
        <w:rPr>
          <w:rFonts w:hint="eastAsia"/>
          <w:szCs w:val="21"/>
        </w:rPr>
        <w:t xml:space="preserve">　　　</w:t>
      </w:r>
    </w:p>
    <w:p w:rsidR="003C12B9" w:rsidRPr="0015570E" w:rsidRDefault="003C12B9" w:rsidP="0015570E">
      <w:pPr>
        <w:ind w:leftChars="100" w:left="840" w:hangingChars="300" w:hanging="630"/>
        <w:rPr>
          <w:szCs w:val="21"/>
        </w:rPr>
      </w:pPr>
      <w:r w:rsidRPr="0015570E">
        <w:rPr>
          <w:rFonts w:hint="eastAsia"/>
          <w:szCs w:val="21"/>
        </w:rPr>
        <w:t>（</w:t>
      </w:r>
      <w:r w:rsidR="003E1580" w:rsidRPr="0015570E">
        <w:rPr>
          <w:rFonts w:hint="eastAsia"/>
          <w:szCs w:val="21"/>
        </w:rPr>
        <w:t>３</w:t>
      </w:r>
      <w:r w:rsidRPr="0015570E">
        <w:rPr>
          <w:rFonts w:hint="eastAsia"/>
          <w:szCs w:val="21"/>
        </w:rPr>
        <w:t>）参加に関する留意事項</w:t>
      </w:r>
    </w:p>
    <w:p w:rsidR="003C12B9" w:rsidRPr="0015570E" w:rsidRDefault="003C12B9" w:rsidP="0015570E">
      <w:pPr>
        <w:ind w:left="840" w:hangingChars="400" w:hanging="840"/>
        <w:rPr>
          <w:szCs w:val="21"/>
        </w:rPr>
      </w:pPr>
      <w:r w:rsidRPr="0015570E">
        <w:rPr>
          <w:rFonts w:hint="eastAsia"/>
          <w:szCs w:val="21"/>
        </w:rPr>
        <w:t xml:space="preserve">　　　①提出書類の著作権は、それぞれの参加者に帰属するが、提出された書類は返却しないものとする。</w:t>
      </w:r>
    </w:p>
    <w:p w:rsidR="003C12B9" w:rsidRPr="0015570E" w:rsidRDefault="003C12B9" w:rsidP="0015570E">
      <w:pPr>
        <w:ind w:left="840" w:hangingChars="400" w:hanging="840"/>
        <w:rPr>
          <w:szCs w:val="21"/>
        </w:rPr>
      </w:pPr>
      <w:r w:rsidRPr="0015570E">
        <w:rPr>
          <w:rFonts w:hint="eastAsia"/>
          <w:szCs w:val="21"/>
        </w:rPr>
        <w:t xml:space="preserve">　　　②本プロポーザル参加に要する一切の費用は、参加者の負担とする。</w:t>
      </w:r>
    </w:p>
    <w:p w:rsidR="003C12B9" w:rsidRPr="0015570E" w:rsidRDefault="003C12B9" w:rsidP="0015570E">
      <w:pPr>
        <w:ind w:left="840" w:hangingChars="400" w:hanging="840"/>
        <w:rPr>
          <w:szCs w:val="21"/>
        </w:rPr>
      </w:pPr>
    </w:p>
    <w:p w:rsidR="003C12B9" w:rsidRPr="0015570E" w:rsidRDefault="003C12B9" w:rsidP="0015570E">
      <w:pPr>
        <w:ind w:left="840" w:hangingChars="400" w:hanging="840"/>
        <w:rPr>
          <w:b/>
          <w:szCs w:val="21"/>
        </w:rPr>
      </w:pPr>
      <w:r w:rsidRPr="0015570E">
        <w:rPr>
          <w:rFonts w:hint="eastAsia"/>
          <w:szCs w:val="21"/>
        </w:rPr>
        <w:t xml:space="preserve">　</w:t>
      </w:r>
      <w:r w:rsidRPr="0015570E">
        <w:rPr>
          <w:rFonts w:hint="eastAsia"/>
          <w:b/>
          <w:szCs w:val="21"/>
        </w:rPr>
        <w:t>７．委託料</w:t>
      </w:r>
    </w:p>
    <w:p w:rsidR="003C12B9" w:rsidRPr="0015570E" w:rsidRDefault="00A3432B" w:rsidP="0015570E">
      <w:pPr>
        <w:ind w:left="840" w:hangingChars="400" w:hanging="840"/>
        <w:rPr>
          <w:szCs w:val="21"/>
        </w:rPr>
      </w:pPr>
      <w:r>
        <w:rPr>
          <w:rFonts w:hint="eastAsia"/>
          <w:szCs w:val="21"/>
        </w:rPr>
        <w:t xml:space="preserve">　　委託料の上限は、金１，５６０，０００</w:t>
      </w:r>
      <w:r w:rsidR="003C12B9" w:rsidRPr="0015570E">
        <w:rPr>
          <w:rFonts w:hint="eastAsia"/>
          <w:szCs w:val="21"/>
        </w:rPr>
        <w:t>円（消費税を含む）とする。</w:t>
      </w:r>
    </w:p>
    <w:p w:rsidR="003C12B9" w:rsidRPr="0015570E" w:rsidRDefault="003C12B9" w:rsidP="0015570E">
      <w:pPr>
        <w:ind w:left="840" w:hangingChars="400" w:hanging="840"/>
        <w:rPr>
          <w:szCs w:val="21"/>
        </w:rPr>
      </w:pPr>
    </w:p>
    <w:p w:rsidR="003C12B9" w:rsidRPr="0015570E" w:rsidRDefault="003C12B9" w:rsidP="0015570E">
      <w:pPr>
        <w:ind w:left="840" w:hangingChars="400" w:hanging="840"/>
        <w:rPr>
          <w:b/>
          <w:szCs w:val="21"/>
        </w:rPr>
      </w:pPr>
      <w:r w:rsidRPr="0015570E">
        <w:rPr>
          <w:rFonts w:hint="eastAsia"/>
          <w:szCs w:val="21"/>
        </w:rPr>
        <w:t xml:space="preserve">　</w:t>
      </w:r>
      <w:r w:rsidRPr="0015570E">
        <w:rPr>
          <w:rFonts w:hint="eastAsia"/>
          <w:b/>
          <w:szCs w:val="21"/>
        </w:rPr>
        <w:t>８．質疑応答</w:t>
      </w:r>
    </w:p>
    <w:p w:rsidR="003C12B9" w:rsidRPr="0015570E" w:rsidRDefault="003C12B9" w:rsidP="0015570E">
      <w:pPr>
        <w:ind w:leftChars="100" w:left="840" w:hangingChars="300" w:hanging="630"/>
        <w:rPr>
          <w:szCs w:val="21"/>
        </w:rPr>
      </w:pPr>
      <w:r w:rsidRPr="0015570E">
        <w:rPr>
          <w:rFonts w:hint="eastAsia"/>
          <w:szCs w:val="21"/>
        </w:rPr>
        <w:t>（１）質問方法</w:t>
      </w:r>
    </w:p>
    <w:p w:rsidR="003C12B9" w:rsidRPr="0015570E" w:rsidRDefault="003C12B9" w:rsidP="0059485A">
      <w:pPr>
        <w:ind w:leftChars="21" w:left="464" w:hangingChars="200" w:hanging="420"/>
        <w:rPr>
          <w:szCs w:val="21"/>
        </w:rPr>
      </w:pPr>
      <w:r w:rsidRPr="0015570E">
        <w:rPr>
          <w:rFonts w:hint="eastAsia"/>
          <w:szCs w:val="21"/>
        </w:rPr>
        <w:t xml:space="preserve">　　　質問書（様式</w:t>
      </w:r>
      <w:r w:rsidR="0036752F">
        <w:rPr>
          <w:rFonts w:hint="eastAsia"/>
          <w:szCs w:val="21"/>
        </w:rPr>
        <w:t>５</w:t>
      </w:r>
      <w:r w:rsidRPr="0015570E">
        <w:rPr>
          <w:rFonts w:hint="eastAsia"/>
          <w:szCs w:val="21"/>
        </w:rPr>
        <w:t>）により、</w:t>
      </w:r>
      <w:r w:rsidR="002974E7">
        <w:rPr>
          <w:rFonts w:hint="eastAsia"/>
          <w:szCs w:val="21"/>
        </w:rPr>
        <w:t>令和</w:t>
      </w:r>
      <w:r w:rsidR="00523CD7">
        <w:rPr>
          <w:rFonts w:hint="eastAsia"/>
          <w:szCs w:val="21"/>
        </w:rPr>
        <w:t>７</w:t>
      </w:r>
      <w:r w:rsidR="00C75D54">
        <w:rPr>
          <w:rFonts w:hint="eastAsia"/>
          <w:szCs w:val="21"/>
        </w:rPr>
        <w:t>年</w:t>
      </w:r>
      <w:r w:rsidR="00523CD7">
        <w:rPr>
          <w:rFonts w:hint="eastAsia"/>
          <w:szCs w:val="21"/>
        </w:rPr>
        <w:t>４</w:t>
      </w:r>
      <w:r w:rsidRPr="0015570E">
        <w:rPr>
          <w:rFonts w:hint="eastAsia"/>
          <w:szCs w:val="21"/>
        </w:rPr>
        <w:t>月</w:t>
      </w:r>
      <w:r w:rsidR="00523CD7">
        <w:rPr>
          <w:rFonts w:asciiTheme="minorEastAsia" w:hAnsiTheme="minorEastAsia" w:hint="eastAsia"/>
          <w:szCs w:val="21"/>
        </w:rPr>
        <w:t>１１</w:t>
      </w:r>
      <w:r w:rsidRPr="0015570E">
        <w:rPr>
          <w:rFonts w:hint="eastAsia"/>
          <w:szCs w:val="21"/>
        </w:rPr>
        <w:t>日（</w:t>
      </w:r>
      <w:r w:rsidR="00523CD7">
        <w:rPr>
          <w:rFonts w:hint="eastAsia"/>
          <w:szCs w:val="21"/>
        </w:rPr>
        <w:t>金</w:t>
      </w:r>
      <w:r w:rsidRPr="0015570E">
        <w:rPr>
          <w:rFonts w:hint="eastAsia"/>
          <w:szCs w:val="21"/>
        </w:rPr>
        <w:t>）午後５時までに</w:t>
      </w:r>
      <w:r w:rsidRPr="0015570E">
        <w:rPr>
          <w:rFonts w:hint="eastAsia"/>
          <w:szCs w:val="21"/>
        </w:rPr>
        <w:t>FAX</w:t>
      </w:r>
      <w:r w:rsidR="005E20D2">
        <w:rPr>
          <w:rFonts w:hint="eastAsia"/>
          <w:szCs w:val="21"/>
        </w:rPr>
        <w:t>（</w:t>
      </w:r>
      <w:r w:rsidR="005E20D2">
        <w:rPr>
          <w:rFonts w:hint="eastAsia"/>
          <w:szCs w:val="21"/>
        </w:rPr>
        <w:t>0774-78-2799</w:t>
      </w:r>
      <w:r w:rsidR="005E20D2">
        <w:rPr>
          <w:rFonts w:hint="eastAsia"/>
          <w:szCs w:val="21"/>
        </w:rPr>
        <w:t>）</w:t>
      </w:r>
      <w:r w:rsidRPr="0015570E">
        <w:rPr>
          <w:rFonts w:hint="eastAsia"/>
          <w:szCs w:val="21"/>
        </w:rPr>
        <w:t>でのみ行うものとし、期限を過ぎた</w:t>
      </w:r>
      <w:r w:rsidR="003E1580" w:rsidRPr="0015570E">
        <w:rPr>
          <w:rFonts w:hint="eastAsia"/>
          <w:szCs w:val="21"/>
        </w:rPr>
        <w:t>質問</w:t>
      </w:r>
      <w:r w:rsidRPr="0015570E">
        <w:rPr>
          <w:rFonts w:hint="eastAsia"/>
          <w:szCs w:val="21"/>
        </w:rPr>
        <w:t>には回答しないも</w:t>
      </w:r>
      <w:r w:rsidR="008F211E" w:rsidRPr="0015570E">
        <w:rPr>
          <w:rFonts w:hint="eastAsia"/>
          <w:szCs w:val="21"/>
        </w:rPr>
        <w:t>の</w:t>
      </w:r>
      <w:r w:rsidRPr="0015570E">
        <w:rPr>
          <w:rFonts w:hint="eastAsia"/>
          <w:szCs w:val="21"/>
        </w:rPr>
        <w:t>とする。</w:t>
      </w:r>
      <w:r w:rsidR="003E1580" w:rsidRPr="0015570E">
        <w:rPr>
          <w:rFonts w:hint="eastAsia"/>
          <w:szCs w:val="21"/>
        </w:rPr>
        <w:t>質問</w:t>
      </w:r>
      <w:r w:rsidRPr="0015570E">
        <w:rPr>
          <w:rFonts w:hint="eastAsia"/>
          <w:szCs w:val="21"/>
        </w:rPr>
        <w:t>がない場合は提出不要とする。質</w:t>
      </w:r>
      <w:r w:rsidR="003E1580" w:rsidRPr="0015570E">
        <w:rPr>
          <w:rFonts w:hint="eastAsia"/>
          <w:szCs w:val="21"/>
        </w:rPr>
        <w:t>問</w:t>
      </w:r>
      <w:r w:rsidRPr="0015570E">
        <w:rPr>
          <w:rFonts w:hint="eastAsia"/>
          <w:szCs w:val="21"/>
        </w:rPr>
        <w:t>者は、</w:t>
      </w:r>
      <w:r w:rsidRPr="0015570E">
        <w:rPr>
          <w:rFonts w:hint="eastAsia"/>
          <w:szCs w:val="21"/>
        </w:rPr>
        <w:t>FAX</w:t>
      </w:r>
      <w:r w:rsidRPr="0015570E">
        <w:rPr>
          <w:rFonts w:hint="eastAsia"/>
          <w:szCs w:val="21"/>
        </w:rPr>
        <w:t>送信後速やかに</w:t>
      </w:r>
      <w:r w:rsidR="00771147" w:rsidRPr="0015570E">
        <w:rPr>
          <w:rFonts w:hint="eastAsia"/>
          <w:szCs w:val="21"/>
        </w:rPr>
        <w:t>連絡すること。本町は機器に起因するトラブルについては一切の責任を負わないものとする。</w:t>
      </w:r>
    </w:p>
    <w:p w:rsidR="00771147" w:rsidRPr="0015570E" w:rsidRDefault="00771147" w:rsidP="0015570E">
      <w:pPr>
        <w:ind w:leftChars="21" w:left="464" w:hangingChars="200" w:hanging="420"/>
        <w:rPr>
          <w:szCs w:val="21"/>
        </w:rPr>
      </w:pPr>
      <w:r w:rsidRPr="0015570E">
        <w:rPr>
          <w:rFonts w:hint="eastAsia"/>
          <w:szCs w:val="21"/>
        </w:rPr>
        <w:t xml:space="preserve">　　　なお、電話、口頭による質問は一切受け付けない。</w:t>
      </w:r>
    </w:p>
    <w:p w:rsidR="00771147" w:rsidRPr="0015570E" w:rsidRDefault="00771147" w:rsidP="0015570E">
      <w:pPr>
        <w:ind w:leftChars="121" w:left="464" w:hangingChars="100" w:hanging="210"/>
        <w:rPr>
          <w:szCs w:val="21"/>
        </w:rPr>
      </w:pPr>
      <w:r w:rsidRPr="0015570E">
        <w:rPr>
          <w:rFonts w:hint="eastAsia"/>
          <w:szCs w:val="21"/>
        </w:rPr>
        <w:t>（２）質疑回答</w:t>
      </w:r>
    </w:p>
    <w:p w:rsidR="00771147" w:rsidRPr="0015570E" w:rsidRDefault="00AD1BEA" w:rsidP="0015570E">
      <w:pPr>
        <w:ind w:leftChars="21" w:left="464" w:hangingChars="200" w:hanging="420"/>
        <w:rPr>
          <w:szCs w:val="21"/>
        </w:rPr>
      </w:pPr>
      <w:r w:rsidRPr="0015570E">
        <w:rPr>
          <w:rFonts w:hint="eastAsia"/>
          <w:szCs w:val="21"/>
        </w:rPr>
        <w:t xml:space="preserve">　　　質問又は回答の内容が質問者の具体的な提案事項に関わるものについては、質問者に対して回答することとし、共通的事項を含む場合は</w:t>
      </w:r>
      <w:r w:rsidR="00771147" w:rsidRPr="0015570E">
        <w:rPr>
          <w:rFonts w:hint="eastAsia"/>
          <w:szCs w:val="21"/>
        </w:rPr>
        <w:t>、本町ホームページにて公表する。</w:t>
      </w:r>
    </w:p>
    <w:p w:rsidR="00771147" w:rsidRPr="0015570E" w:rsidRDefault="00771147" w:rsidP="0015570E">
      <w:pPr>
        <w:ind w:firstLineChars="100" w:firstLine="210"/>
        <w:rPr>
          <w:szCs w:val="21"/>
        </w:rPr>
      </w:pPr>
      <w:r w:rsidRPr="0015570E">
        <w:rPr>
          <w:rFonts w:hint="eastAsia"/>
          <w:szCs w:val="21"/>
        </w:rPr>
        <w:t>（３）その他</w:t>
      </w:r>
    </w:p>
    <w:p w:rsidR="00771147" w:rsidRPr="0015570E" w:rsidRDefault="00771147" w:rsidP="0015570E">
      <w:pPr>
        <w:ind w:firstLineChars="100" w:firstLine="210"/>
        <w:rPr>
          <w:szCs w:val="21"/>
        </w:rPr>
      </w:pPr>
      <w:r w:rsidRPr="0015570E">
        <w:rPr>
          <w:rFonts w:hint="eastAsia"/>
          <w:szCs w:val="21"/>
        </w:rPr>
        <w:t xml:space="preserve">　　①審査委員の役職・氏名に関する質問には、一切応じない。</w:t>
      </w:r>
    </w:p>
    <w:p w:rsidR="00771147" w:rsidRPr="0015570E" w:rsidRDefault="00771147" w:rsidP="0015570E">
      <w:pPr>
        <w:ind w:firstLineChars="100" w:firstLine="210"/>
        <w:rPr>
          <w:szCs w:val="21"/>
        </w:rPr>
      </w:pPr>
      <w:r w:rsidRPr="0015570E">
        <w:rPr>
          <w:rFonts w:hint="eastAsia"/>
          <w:szCs w:val="21"/>
        </w:rPr>
        <w:t xml:space="preserve">　　②他の参加者に関する質問については、一切応じない。</w:t>
      </w:r>
    </w:p>
    <w:p w:rsidR="00771147" w:rsidRPr="0015570E" w:rsidRDefault="00771147" w:rsidP="0015570E">
      <w:pPr>
        <w:ind w:firstLineChars="100" w:firstLine="210"/>
        <w:rPr>
          <w:szCs w:val="21"/>
        </w:rPr>
      </w:pPr>
    </w:p>
    <w:p w:rsidR="00771147" w:rsidRPr="0015570E" w:rsidRDefault="00581E29" w:rsidP="0015570E">
      <w:pPr>
        <w:ind w:firstLineChars="100" w:firstLine="211"/>
        <w:rPr>
          <w:b/>
          <w:szCs w:val="21"/>
        </w:rPr>
      </w:pPr>
      <w:r w:rsidRPr="0015570E">
        <w:rPr>
          <w:rFonts w:hint="eastAsia"/>
          <w:b/>
          <w:szCs w:val="21"/>
        </w:rPr>
        <w:t>９</w:t>
      </w:r>
      <w:r w:rsidR="00771147" w:rsidRPr="0015570E">
        <w:rPr>
          <w:rFonts w:hint="eastAsia"/>
          <w:b/>
          <w:szCs w:val="21"/>
        </w:rPr>
        <w:t>．参加申込の手続き等</w:t>
      </w:r>
    </w:p>
    <w:p w:rsidR="00771147" w:rsidRPr="0015570E" w:rsidRDefault="008037F5" w:rsidP="0015570E">
      <w:pPr>
        <w:ind w:leftChars="100" w:left="420" w:hangingChars="100" w:hanging="210"/>
        <w:rPr>
          <w:szCs w:val="21"/>
        </w:rPr>
      </w:pPr>
      <w:r w:rsidRPr="0015570E">
        <w:rPr>
          <w:rFonts w:hint="eastAsia"/>
          <w:szCs w:val="21"/>
        </w:rPr>
        <w:t xml:space="preserve">　　本プロポーザルへの参加申込を希望する場合は、次のとおり必要書類を提出すること。なお</w:t>
      </w:r>
      <w:r w:rsidR="00771147" w:rsidRPr="0015570E">
        <w:rPr>
          <w:rFonts w:hint="eastAsia"/>
          <w:szCs w:val="21"/>
        </w:rPr>
        <w:t>、各様式</w:t>
      </w:r>
      <w:r w:rsidR="003773E9" w:rsidRPr="0015570E">
        <w:rPr>
          <w:rFonts w:hint="eastAsia"/>
          <w:szCs w:val="21"/>
        </w:rPr>
        <w:t>等については、</w:t>
      </w:r>
      <w:r w:rsidR="00523CD7">
        <w:rPr>
          <w:rFonts w:hint="eastAsia"/>
          <w:szCs w:val="21"/>
        </w:rPr>
        <w:t>まちづくり応援課</w:t>
      </w:r>
      <w:r w:rsidR="005E20D2">
        <w:rPr>
          <w:rFonts w:hint="eastAsia"/>
          <w:szCs w:val="21"/>
        </w:rPr>
        <w:t>の窓口にて受け取るか、</w:t>
      </w:r>
      <w:r w:rsidR="003773E9" w:rsidRPr="0015570E">
        <w:rPr>
          <w:rFonts w:hint="eastAsia"/>
          <w:szCs w:val="21"/>
        </w:rPr>
        <w:t>本町ホームページからダウンロードすること。</w:t>
      </w:r>
    </w:p>
    <w:p w:rsidR="003773E9" w:rsidRPr="0015570E" w:rsidRDefault="008037F5" w:rsidP="0015570E">
      <w:pPr>
        <w:ind w:firstLineChars="100" w:firstLine="210"/>
        <w:rPr>
          <w:szCs w:val="21"/>
        </w:rPr>
      </w:pPr>
      <w:r w:rsidRPr="0015570E">
        <w:rPr>
          <w:rFonts w:hint="eastAsia"/>
          <w:szCs w:val="21"/>
        </w:rPr>
        <w:t>（１）プロポーザル参加申込書（様式</w:t>
      </w:r>
      <w:r w:rsidR="0036752F">
        <w:rPr>
          <w:rFonts w:hint="eastAsia"/>
          <w:szCs w:val="21"/>
        </w:rPr>
        <w:t>１</w:t>
      </w:r>
      <w:r w:rsidRPr="0015570E">
        <w:rPr>
          <w:rFonts w:hint="eastAsia"/>
          <w:szCs w:val="21"/>
        </w:rPr>
        <w:t>）</w:t>
      </w:r>
    </w:p>
    <w:p w:rsidR="008037F5" w:rsidRPr="0015570E" w:rsidRDefault="008037F5" w:rsidP="0015570E">
      <w:pPr>
        <w:ind w:firstLineChars="100" w:firstLine="210"/>
        <w:rPr>
          <w:szCs w:val="21"/>
        </w:rPr>
      </w:pPr>
      <w:r w:rsidRPr="0015570E">
        <w:rPr>
          <w:rFonts w:hint="eastAsia"/>
          <w:szCs w:val="21"/>
        </w:rPr>
        <w:t xml:space="preserve">　　</w:t>
      </w:r>
      <w:r w:rsidR="00681F37" w:rsidRPr="0015570E">
        <w:rPr>
          <w:rFonts w:hint="eastAsia"/>
          <w:szCs w:val="21"/>
        </w:rPr>
        <w:t>◆</w:t>
      </w:r>
      <w:r w:rsidRPr="0015570E">
        <w:rPr>
          <w:rFonts w:hint="eastAsia"/>
          <w:szCs w:val="21"/>
        </w:rPr>
        <w:t>提出部数　１部</w:t>
      </w:r>
    </w:p>
    <w:p w:rsidR="008037F5" w:rsidRDefault="00681F37" w:rsidP="0015570E">
      <w:pPr>
        <w:ind w:firstLineChars="100" w:firstLine="210"/>
        <w:rPr>
          <w:szCs w:val="21"/>
        </w:rPr>
      </w:pPr>
      <w:r w:rsidRPr="0015570E">
        <w:rPr>
          <w:rFonts w:hint="eastAsia"/>
          <w:szCs w:val="21"/>
        </w:rPr>
        <w:t xml:space="preserve">　　◆</w:t>
      </w:r>
      <w:r w:rsidR="008037F5" w:rsidRPr="0015570E">
        <w:rPr>
          <w:rFonts w:hint="eastAsia"/>
          <w:szCs w:val="21"/>
        </w:rPr>
        <w:t xml:space="preserve">提出期限　</w:t>
      </w:r>
      <w:r w:rsidR="002974E7">
        <w:rPr>
          <w:rFonts w:hint="eastAsia"/>
          <w:szCs w:val="21"/>
        </w:rPr>
        <w:t>令和</w:t>
      </w:r>
      <w:r w:rsidR="00523CD7">
        <w:rPr>
          <w:rFonts w:hint="eastAsia"/>
          <w:szCs w:val="21"/>
        </w:rPr>
        <w:t>７</w:t>
      </w:r>
      <w:r w:rsidR="00C75D54">
        <w:rPr>
          <w:rFonts w:hint="eastAsia"/>
          <w:szCs w:val="21"/>
        </w:rPr>
        <w:t>年</w:t>
      </w:r>
      <w:r w:rsidR="00523CD7">
        <w:rPr>
          <w:rFonts w:hint="eastAsia"/>
          <w:szCs w:val="21"/>
        </w:rPr>
        <w:t>４</w:t>
      </w:r>
      <w:r w:rsidR="008037F5" w:rsidRPr="0015570E">
        <w:rPr>
          <w:rFonts w:hint="eastAsia"/>
          <w:szCs w:val="21"/>
        </w:rPr>
        <w:t>月</w:t>
      </w:r>
      <w:r w:rsidR="00523CD7">
        <w:rPr>
          <w:rFonts w:ascii="ＭＳ 明朝" w:eastAsia="ＭＳ 明朝" w:hAnsi="ＭＳ 明朝" w:hint="eastAsia"/>
          <w:szCs w:val="21"/>
        </w:rPr>
        <w:t>１６</w:t>
      </w:r>
      <w:r w:rsidR="008037F5" w:rsidRPr="0015570E">
        <w:rPr>
          <w:rFonts w:hint="eastAsia"/>
          <w:szCs w:val="21"/>
        </w:rPr>
        <w:t>日（</w:t>
      </w:r>
      <w:r w:rsidR="00523CD7">
        <w:rPr>
          <w:rFonts w:hint="eastAsia"/>
          <w:szCs w:val="21"/>
        </w:rPr>
        <w:t>水</w:t>
      </w:r>
      <w:r w:rsidR="008037F5" w:rsidRPr="0015570E">
        <w:rPr>
          <w:rFonts w:hint="eastAsia"/>
          <w:szCs w:val="21"/>
        </w:rPr>
        <w:t>）午後５時必着</w:t>
      </w:r>
    </w:p>
    <w:p w:rsidR="0015570E" w:rsidRPr="0015570E" w:rsidRDefault="0015570E" w:rsidP="0015570E">
      <w:pPr>
        <w:ind w:firstLineChars="100" w:firstLine="210"/>
        <w:rPr>
          <w:szCs w:val="21"/>
        </w:rPr>
      </w:pPr>
    </w:p>
    <w:p w:rsidR="008037F5" w:rsidRPr="0015570E" w:rsidRDefault="008037F5" w:rsidP="0015570E">
      <w:pPr>
        <w:ind w:firstLineChars="100" w:firstLine="210"/>
        <w:rPr>
          <w:szCs w:val="21"/>
        </w:rPr>
      </w:pPr>
      <w:r w:rsidRPr="0015570E">
        <w:rPr>
          <w:rFonts w:hint="eastAsia"/>
          <w:szCs w:val="21"/>
        </w:rPr>
        <w:t>（２）企画提案書一式</w:t>
      </w:r>
    </w:p>
    <w:p w:rsidR="008037F5" w:rsidRPr="0015570E" w:rsidRDefault="003773E9" w:rsidP="0015570E">
      <w:pPr>
        <w:ind w:firstLineChars="100" w:firstLine="210"/>
        <w:rPr>
          <w:szCs w:val="21"/>
        </w:rPr>
      </w:pPr>
      <w:r w:rsidRPr="0015570E">
        <w:rPr>
          <w:rFonts w:hint="eastAsia"/>
          <w:szCs w:val="21"/>
        </w:rPr>
        <w:t xml:space="preserve">　　</w:t>
      </w:r>
      <w:r w:rsidR="00681F37" w:rsidRPr="0015570E">
        <w:rPr>
          <w:rFonts w:hint="eastAsia"/>
          <w:szCs w:val="21"/>
        </w:rPr>
        <w:t>◆</w:t>
      </w:r>
      <w:r w:rsidR="008037F5" w:rsidRPr="0015570E">
        <w:rPr>
          <w:rFonts w:hint="eastAsia"/>
          <w:szCs w:val="21"/>
        </w:rPr>
        <w:t>提出部数　各３部</w:t>
      </w:r>
    </w:p>
    <w:p w:rsidR="008037F5" w:rsidRPr="0015570E" w:rsidRDefault="00681F37" w:rsidP="0015570E">
      <w:pPr>
        <w:ind w:firstLineChars="100" w:firstLine="210"/>
        <w:rPr>
          <w:szCs w:val="21"/>
        </w:rPr>
      </w:pPr>
      <w:r w:rsidRPr="0015570E">
        <w:rPr>
          <w:rFonts w:hint="eastAsia"/>
          <w:szCs w:val="21"/>
        </w:rPr>
        <w:t xml:space="preserve">　　◆</w:t>
      </w:r>
      <w:r w:rsidR="0015570E" w:rsidRPr="0015570E">
        <w:rPr>
          <w:rFonts w:hint="eastAsia"/>
          <w:szCs w:val="21"/>
        </w:rPr>
        <w:t xml:space="preserve">提出期限　</w:t>
      </w:r>
      <w:r w:rsidR="002974E7">
        <w:rPr>
          <w:rFonts w:hint="eastAsia"/>
          <w:szCs w:val="21"/>
        </w:rPr>
        <w:t>令和</w:t>
      </w:r>
      <w:r w:rsidR="00793239">
        <w:rPr>
          <w:rFonts w:hint="eastAsia"/>
          <w:szCs w:val="21"/>
        </w:rPr>
        <w:t>７</w:t>
      </w:r>
      <w:r w:rsidR="00C75D54">
        <w:rPr>
          <w:rFonts w:hint="eastAsia"/>
          <w:szCs w:val="21"/>
        </w:rPr>
        <w:t>年</w:t>
      </w:r>
      <w:r w:rsidR="00793239">
        <w:rPr>
          <w:rFonts w:hint="eastAsia"/>
          <w:szCs w:val="21"/>
        </w:rPr>
        <w:t>４</w:t>
      </w:r>
      <w:r w:rsidR="00C75D54" w:rsidRPr="0015570E">
        <w:rPr>
          <w:rFonts w:hint="eastAsia"/>
          <w:szCs w:val="21"/>
        </w:rPr>
        <w:t>月</w:t>
      </w:r>
      <w:r w:rsidR="00793239">
        <w:rPr>
          <w:rFonts w:ascii="ＭＳ 明朝" w:eastAsia="ＭＳ 明朝" w:hAnsi="ＭＳ 明朝" w:hint="eastAsia"/>
          <w:szCs w:val="21"/>
        </w:rPr>
        <w:t>１８</w:t>
      </w:r>
      <w:r w:rsidR="00C75D54" w:rsidRPr="0015570E">
        <w:rPr>
          <w:rFonts w:hint="eastAsia"/>
          <w:szCs w:val="21"/>
        </w:rPr>
        <w:t>日（</w:t>
      </w:r>
      <w:r w:rsidR="00FE3072">
        <w:rPr>
          <w:rFonts w:hint="eastAsia"/>
          <w:szCs w:val="21"/>
        </w:rPr>
        <w:t>金</w:t>
      </w:r>
      <w:r w:rsidR="00C75D54" w:rsidRPr="0015570E">
        <w:rPr>
          <w:rFonts w:hint="eastAsia"/>
          <w:szCs w:val="21"/>
        </w:rPr>
        <w:t>）</w:t>
      </w:r>
      <w:r w:rsidR="00F53677">
        <w:rPr>
          <w:rFonts w:hint="eastAsia"/>
          <w:szCs w:val="21"/>
        </w:rPr>
        <w:t>午後５時必着</w:t>
      </w:r>
    </w:p>
    <w:p w:rsidR="003773E9" w:rsidRPr="0015570E" w:rsidRDefault="003773E9" w:rsidP="0015570E">
      <w:pPr>
        <w:ind w:firstLineChars="300" w:firstLine="630"/>
        <w:rPr>
          <w:szCs w:val="21"/>
        </w:rPr>
      </w:pPr>
      <w:r w:rsidRPr="0015570E">
        <w:rPr>
          <w:rFonts w:hint="eastAsia"/>
          <w:szCs w:val="21"/>
        </w:rPr>
        <w:t>①</w:t>
      </w:r>
      <w:r w:rsidR="008037F5" w:rsidRPr="0015570E">
        <w:rPr>
          <w:rFonts w:hint="eastAsia"/>
          <w:szCs w:val="21"/>
        </w:rPr>
        <w:t>企画提案書</w:t>
      </w:r>
      <w:r w:rsidRPr="0015570E">
        <w:rPr>
          <w:rFonts w:hint="eastAsia"/>
          <w:szCs w:val="21"/>
        </w:rPr>
        <w:t>（様式</w:t>
      </w:r>
      <w:r w:rsidR="0036752F">
        <w:rPr>
          <w:rFonts w:hint="eastAsia"/>
          <w:szCs w:val="21"/>
        </w:rPr>
        <w:t>２</w:t>
      </w:r>
      <w:r w:rsidRPr="0015570E">
        <w:rPr>
          <w:rFonts w:hint="eastAsia"/>
          <w:szCs w:val="21"/>
        </w:rPr>
        <w:t>）</w:t>
      </w:r>
    </w:p>
    <w:p w:rsidR="00574B74" w:rsidRPr="0015570E" w:rsidRDefault="00574B74" w:rsidP="0015570E">
      <w:pPr>
        <w:ind w:leftChars="300" w:left="1050" w:hangingChars="200" w:hanging="420"/>
        <w:rPr>
          <w:szCs w:val="21"/>
        </w:rPr>
      </w:pPr>
      <w:r w:rsidRPr="0015570E">
        <w:rPr>
          <w:rFonts w:hint="eastAsia"/>
          <w:szCs w:val="21"/>
        </w:rPr>
        <w:t xml:space="preserve">　　</w:t>
      </w:r>
      <w:r w:rsidR="006B2F35" w:rsidRPr="0015570E">
        <w:rPr>
          <w:rFonts w:hint="eastAsia"/>
          <w:szCs w:val="21"/>
        </w:rPr>
        <w:t>様式</w:t>
      </w:r>
      <w:r w:rsidR="0036752F">
        <w:rPr>
          <w:rFonts w:hint="eastAsia"/>
          <w:szCs w:val="21"/>
        </w:rPr>
        <w:t>２</w:t>
      </w:r>
      <w:r w:rsidR="006B2F35" w:rsidRPr="0015570E">
        <w:rPr>
          <w:rFonts w:hint="eastAsia"/>
          <w:szCs w:val="21"/>
        </w:rPr>
        <w:t>を表紙にして、</w:t>
      </w:r>
      <w:r w:rsidRPr="0015570E">
        <w:rPr>
          <w:szCs w:val="21"/>
        </w:rPr>
        <w:t>A4</w:t>
      </w:r>
      <w:r w:rsidRPr="0015570E">
        <w:rPr>
          <w:szCs w:val="21"/>
        </w:rPr>
        <w:t>版・縦型・横書き・左とじで作成するものとし、様式は任意とする。</w:t>
      </w:r>
      <w:r w:rsidR="006B2F35" w:rsidRPr="0015570E">
        <w:rPr>
          <w:rFonts w:hint="eastAsia"/>
          <w:szCs w:val="21"/>
        </w:rPr>
        <w:t>なお、</w:t>
      </w:r>
      <w:r w:rsidRPr="0015570E">
        <w:rPr>
          <w:szCs w:val="21"/>
        </w:rPr>
        <w:t>ページ数は</w:t>
      </w:r>
      <w:r w:rsidRPr="0015570E">
        <w:rPr>
          <w:rFonts w:hint="eastAsia"/>
          <w:szCs w:val="21"/>
        </w:rPr>
        <w:t>15</w:t>
      </w:r>
      <w:r w:rsidRPr="0015570E">
        <w:rPr>
          <w:rFonts w:hint="eastAsia"/>
          <w:szCs w:val="21"/>
        </w:rPr>
        <w:t>頁以内（表紙含む）とし</w:t>
      </w:r>
      <w:r w:rsidRPr="0015570E">
        <w:rPr>
          <w:szCs w:val="21"/>
        </w:rPr>
        <w:t>、プレゼンテーションの時間</w:t>
      </w:r>
      <w:r w:rsidRPr="0015570E">
        <w:rPr>
          <w:rFonts w:hint="eastAsia"/>
          <w:szCs w:val="21"/>
        </w:rPr>
        <w:t>（説明</w:t>
      </w:r>
      <w:r w:rsidRPr="0015570E">
        <w:rPr>
          <w:rFonts w:hint="eastAsia"/>
          <w:szCs w:val="21"/>
        </w:rPr>
        <w:t>15</w:t>
      </w:r>
      <w:r w:rsidRPr="0015570E">
        <w:rPr>
          <w:rFonts w:hint="eastAsia"/>
          <w:szCs w:val="21"/>
        </w:rPr>
        <w:t>分）</w:t>
      </w:r>
      <w:r w:rsidRPr="0015570E">
        <w:rPr>
          <w:szCs w:val="21"/>
        </w:rPr>
        <w:t>も考え簡潔に分かり易く作成すること。</w:t>
      </w:r>
    </w:p>
    <w:p w:rsidR="003773E9" w:rsidRPr="0015570E" w:rsidRDefault="003773E9" w:rsidP="0015570E">
      <w:pPr>
        <w:ind w:leftChars="100" w:left="420" w:hangingChars="100" w:hanging="210"/>
        <w:rPr>
          <w:szCs w:val="21"/>
        </w:rPr>
      </w:pPr>
      <w:r w:rsidRPr="0015570E">
        <w:rPr>
          <w:rFonts w:hint="eastAsia"/>
          <w:szCs w:val="21"/>
        </w:rPr>
        <w:t xml:space="preserve">　　②</w:t>
      </w:r>
      <w:r w:rsidR="00BE2363" w:rsidRPr="0015570E">
        <w:rPr>
          <w:rFonts w:hint="eastAsia"/>
          <w:szCs w:val="21"/>
        </w:rPr>
        <w:t>事業</w:t>
      </w:r>
      <w:r w:rsidR="00194B12" w:rsidRPr="0015570E">
        <w:rPr>
          <w:rFonts w:hint="eastAsia"/>
          <w:szCs w:val="21"/>
        </w:rPr>
        <w:t>の</w:t>
      </w:r>
      <w:r w:rsidR="00BE2363" w:rsidRPr="0015570E">
        <w:rPr>
          <w:rFonts w:hint="eastAsia"/>
          <w:szCs w:val="21"/>
        </w:rPr>
        <w:t>実施体制（様式</w:t>
      </w:r>
      <w:r w:rsidR="0036752F">
        <w:rPr>
          <w:rFonts w:hint="eastAsia"/>
          <w:szCs w:val="21"/>
        </w:rPr>
        <w:t>３</w:t>
      </w:r>
      <w:r w:rsidR="00BE2363" w:rsidRPr="0015570E">
        <w:rPr>
          <w:rFonts w:hint="eastAsia"/>
          <w:szCs w:val="21"/>
        </w:rPr>
        <w:t>）</w:t>
      </w:r>
    </w:p>
    <w:p w:rsidR="00BE2363" w:rsidRPr="0015570E" w:rsidRDefault="00BE2363" w:rsidP="0015570E">
      <w:pPr>
        <w:ind w:leftChars="100" w:left="420" w:hangingChars="100" w:hanging="210"/>
        <w:rPr>
          <w:szCs w:val="21"/>
        </w:rPr>
      </w:pPr>
      <w:r w:rsidRPr="0015570E">
        <w:rPr>
          <w:rFonts w:hint="eastAsia"/>
          <w:szCs w:val="21"/>
        </w:rPr>
        <w:t xml:space="preserve">　　</w:t>
      </w:r>
      <w:r w:rsidR="00194B12" w:rsidRPr="0015570E">
        <w:rPr>
          <w:rFonts w:hint="eastAsia"/>
          <w:szCs w:val="21"/>
        </w:rPr>
        <w:t>③</w:t>
      </w:r>
      <w:r w:rsidR="008037F5" w:rsidRPr="0015570E">
        <w:rPr>
          <w:rFonts w:hint="eastAsia"/>
          <w:szCs w:val="21"/>
        </w:rPr>
        <w:t>委託業務に係る経費の見積書（様式</w:t>
      </w:r>
      <w:r w:rsidR="0036752F">
        <w:rPr>
          <w:rFonts w:hint="eastAsia"/>
          <w:szCs w:val="21"/>
        </w:rPr>
        <w:t>４</w:t>
      </w:r>
      <w:r w:rsidR="008037F5" w:rsidRPr="0015570E">
        <w:rPr>
          <w:rFonts w:hint="eastAsia"/>
          <w:szCs w:val="21"/>
        </w:rPr>
        <w:t>）</w:t>
      </w:r>
    </w:p>
    <w:p w:rsidR="008037F5" w:rsidRPr="0015570E" w:rsidRDefault="008037F5" w:rsidP="0015570E">
      <w:pPr>
        <w:ind w:leftChars="100" w:left="420" w:hangingChars="100" w:hanging="210"/>
        <w:rPr>
          <w:szCs w:val="21"/>
        </w:rPr>
      </w:pPr>
      <w:r w:rsidRPr="0015570E">
        <w:rPr>
          <w:rFonts w:hint="eastAsia"/>
          <w:szCs w:val="21"/>
        </w:rPr>
        <w:t xml:space="preserve">　　</w:t>
      </w:r>
      <w:r w:rsidR="00194B12" w:rsidRPr="0015570E">
        <w:rPr>
          <w:rFonts w:hint="eastAsia"/>
          <w:szCs w:val="21"/>
        </w:rPr>
        <w:t>④</w:t>
      </w:r>
      <w:r w:rsidRPr="0015570E">
        <w:rPr>
          <w:rFonts w:hint="eastAsia"/>
          <w:szCs w:val="21"/>
        </w:rPr>
        <w:t>企業・団体等に関する書類</w:t>
      </w:r>
    </w:p>
    <w:p w:rsidR="008037F5" w:rsidRPr="0015570E" w:rsidRDefault="008037F5" w:rsidP="0015570E">
      <w:pPr>
        <w:ind w:leftChars="100" w:left="420" w:hangingChars="100" w:hanging="210"/>
        <w:rPr>
          <w:szCs w:val="21"/>
        </w:rPr>
      </w:pPr>
      <w:r w:rsidRPr="0015570E">
        <w:rPr>
          <w:rFonts w:hint="eastAsia"/>
          <w:szCs w:val="21"/>
        </w:rPr>
        <w:t xml:space="preserve">　　　・登記簿謄本（法人格を有しない場合は、これに類するもの）</w:t>
      </w:r>
    </w:p>
    <w:p w:rsidR="008037F5" w:rsidRPr="0015570E" w:rsidRDefault="008037F5" w:rsidP="0015570E">
      <w:pPr>
        <w:ind w:leftChars="100" w:left="420" w:hangingChars="100" w:hanging="210"/>
        <w:rPr>
          <w:szCs w:val="21"/>
        </w:rPr>
      </w:pPr>
      <w:r w:rsidRPr="0015570E">
        <w:rPr>
          <w:rFonts w:hint="eastAsia"/>
          <w:szCs w:val="21"/>
        </w:rPr>
        <w:t xml:space="preserve">　　　・定款又は寄付行為（法人格を有しない場合は、これに類するもの）</w:t>
      </w:r>
    </w:p>
    <w:p w:rsidR="008037F5" w:rsidRPr="0015570E" w:rsidRDefault="008037F5" w:rsidP="0015570E">
      <w:pPr>
        <w:ind w:leftChars="100" w:left="420" w:hangingChars="100" w:hanging="210"/>
        <w:rPr>
          <w:szCs w:val="21"/>
        </w:rPr>
      </w:pPr>
      <w:r w:rsidRPr="0015570E">
        <w:rPr>
          <w:rFonts w:hint="eastAsia"/>
          <w:szCs w:val="21"/>
        </w:rPr>
        <w:t xml:space="preserve">　　　・直近の決算書又はこれに類する書類</w:t>
      </w:r>
    </w:p>
    <w:p w:rsidR="003773E9" w:rsidRPr="0015570E" w:rsidRDefault="008037F5" w:rsidP="0015570E">
      <w:pPr>
        <w:ind w:leftChars="100" w:left="420" w:hangingChars="100" w:hanging="210"/>
        <w:rPr>
          <w:szCs w:val="21"/>
        </w:rPr>
      </w:pPr>
      <w:r w:rsidRPr="0015570E">
        <w:rPr>
          <w:rFonts w:hint="eastAsia"/>
          <w:szCs w:val="21"/>
        </w:rPr>
        <w:t xml:space="preserve">　　　・企業等の概要がわかる資料（パンフレット等）　　</w:t>
      </w:r>
    </w:p>
    <w:p w:rsidR="00A92A1C" w:rsidRPr="0015570E" w:rsidRDefault="00A92A1C" w:rsidP="0015570E">
      <w:pPr>
        <w:ind w:leftChars="100" w:left="420" w:hangingChars="100" w:hanging="210"/>
        <w:rPr>
          <w:szCs w:val="21"/>
        </w:rPr>
      </w:pPr>
      <w:r w:rsidRPr="0015570E">
        <w:rPr>
          <w:rFonts w:hint="eastAsia"/>
          <w:szCs w:val="21"/>
        </w:rPr>
        <w:t>（３）提出方法</w:t>
      </w:r>
    </w:p>
    <w:p w:rsidR="00681F37" w:rsidRDefault="00A92A1C" w:rsidP="0015570E">
      <w:pPr>
        <w:ind w:leftChars="200" w:left="420" w:firstLineChars="100" w:firstLine="210"/>
        <w:rPr>
          <w:szCs w:val="21"/>
        </w:rPr>
      </w:pPr>
      <w:r w:rsidRPr="0015570E">
        <w:rPr>
          <w:rFonts w:hint="eastAsia"/>
          <w:szCs w:val="21"/>
        </w:rPr>
        <w:t>直接持参すること</w:t>
      </w:r>
    </w:p>
    <w:p w:rsidR="0015570E" w:rsidRPr="0015570E" w:rsidRDefault="0015570E" w:rsidP="0015570E">
      <w:pPr>
        <w:ind w:leftChars="200" w:left="420" w:firstLineChars="100" w:firstLine="210"/>
        <w:rPr>
          <w:szCs w:val="21"/>
        </w:rPr>
      </w:pPr>
    </w:p>
    <w:p w:rsidR="00A92A1C" w:rsidRPr="0015570E" w:rsidRDefault="00A92A1C" w:rsidP="0015570E">
      <w:pPr>
        <w:ind w:leftChars="100" w:left="420" w:hangingChars="100" w:hanging="210"/>
        <w:rPr>
          <w:szCs w:val="21"/>
        </w:rPr>
      </w:pPr>
      <w:r w:rsidRPr="0015570E">
        <w:rPr>
          <w:rFonts w:hint="eastAsia"/>
          <w:szCs w:val="21"/>
        </w:rPr>
        <w:t>（４）提出先</w:t>
      </w:r>
    </w:p>
    <w:p w:rsidR="00A92A1C" w:rsidRPr="0015570E" w:rsidRDefault="00A92A1C" w:rsidP="0015570E">
      <w:pPr>
        <w:ind w:leftChars="200" w:left="420" w:firstLineChars="100" w:firstLine="210"/>
        <w:rPr>
          <w:szCs w:val="21"/>
        </w:rPr>
      </w:pPr>
      <w:r w:rsidRPr="0015570E">
        <w:rPr>
          <w:rFonts w:hint="eastAsia"/>
          <w:szCs w:val="21"/>
        </w:rPr>
        <w:t>京都府相楽郡和束町大字釜塚小字生水１４番地２</w:t>
      </w:r>
    </w:p>
    <w:p w:rsidR="00A92A1C" w:rsidRDefault="00A92A1C" w:rsidP="0015570E">
      <w:pPr>
        <w:ind w:leftChars="200" w:left="420" w:firstLineChars="100" w:firstLine="210"/>
        <w:rPr>
          <w:szCs w:val="21"/>
        </w:rPr>
      </w:pPr>
      <w:r w:rsidRPr="0015570E">
        <w:rPr>
          <w:rFonts w:hint="eastAsia"/>
          <w:szCs w:val="21"/>
        </w:rPr>
        <w:t xml:space="preserve">和束町役場　</w:t>
      </w:r>
      <w:r w:rsidR="00523CD7">
        <w:rPr>
          <w:rFonts w:hint="eastAsia"/>
          <w:szCs w:val="21"/>
        </w:rPr>
        <w:t>まちづくり応援課</w:t>
      </w:r>
    </w:p>
    <w:p w:rsidR="005E20D2" w:rsidRPr="0015570E" w:rsidRDefault="005E20D2" w:rsidP="0015570E">
      <w:pPr>
        <w:ind w:leftChars="200" w:left="420" w:firstLineChars="100" w:firstLine="210"/>
        <w:rPr>
          <w:szCs w:val="21"/>
        </w:rPr>
      </w:pPr>
      <w:r>
        <w:rPr>
          <w:rFonts w:hint="eastAsia"/>
          <w:szCs w:val="21"/>
        </w:rPr>
        <w:t xml:space="preserve">電話　</w:t>
      </w:r>
      <w:r>
        <w:rPr>
          <w:rFonts w:hint="eastAsia"/>
          <w:szCs w:val="21"/>
        </w:rPr>
        <w:t>0774-78-3002</w:t>
      </w:r>
      <w:r>
        <w:rPr>
          <w:rFonts w:hint="eastAsia"/>
          <w:szCs w:val="21"/>
        </w:rPr>
        <w:t xml:space="preserve">　</w:t>
      </w:r>
      <w:r>
        <w:rPr>
          <w:rFonts w:hint="eastAsia"/>
          <w:szCs w:val="21"/>
        </w:rPr>
        <w:t>FAX</w:t>
      </w:r>
      <w:r>
        <w:rPr>
          <w:rFonts w:hint="eastAsia"/>
          <w:szCs w:val="21"/>
        </w:rPr>
        <w:t xml:space="preserve">　</w:t>
      </w:r>
      <w:r>
        <w:rPr>
          <w:rFonts w:hint="eastAsia"/>
          <w:szCs w:val="21"/>
        </w:rPr>
        <w:t>0774-78-2799</w:t>
      </w:r>
    </w:p>
    <w:p w:rsidR="00A92A1C" w:rsidRPr="0015570E" w:rsidRDefault="00A92A1C" w:rsidP="0015570E">
      <w:pPr>
        <w:ind w:leftChars="100" w:left="420" w:hangingChars="100" w:hanging="210"/>
        <w:rPr>
          <w:szCs w:val="21"/>
        </w:rPr>
      </w:pPr>
      <w:r w:rsidRPr="0015570E">
        <w:rPr>
          <w:szCs w:val="21"/>
        </w:rPr>
        <w:t>（</w:t>
      </w:r>
      <w:r w:rsidRPr="0015570E">
        <w:rPr>
          <w:rFonts w:hint="eastAsia"/>
          <w:szCs w:val="21"/>
        </w:rPr>
        <w:t>５</w:t>
      </w:r>
      <w:r w:rsidRPr="0015570E">
        <w:rPr>
          <w:szCs w:val="21"/>
        </w:rPr>
        <w:t>）</w:t>
      </w:r>
      <w:r w:rsidRPr="0015570E">
        <w:rPr>
          <w:rFonts w:hint="eastAsia"/>
          <w:szCs w:val="21"/>
        </w:rPr>
        <w:t>企画提案者の選定</w:t>
      </w:r>
    </w:p>
    <w:p w:rsidR="00A92A1C" w:rsidRPr="0015570E" w:rsidRDefault="00A92A1C" w:rsidP="00A92A1C">
      <w:pPr>
        <w:ind w:leftChars="300" w:left="630"/>
        <w:rPr>
          <w:szCs w:val="21"/>
        </w:rPr>
      </w:pPr>
      <w:r w:rsidRPr="0015570E">
        <w:rPr>
          <w:rFonts w:hint="eastAsia"/>
          <w:szCs w:val="21"/>
        </w:rPr>
        <w:t>応募事業者が４社以上の場合は、</w:t>
      </w:r>
      <w:r w:rsidR="00444D98" w:rsidRPr="0015570E">
        <w:rPr>
          <w:rFonts w:hint="eastAsia"/>
          <w:szCs w:val="21"/>
        </w:rPr>
        <w:t>選定委員会において</w:t>
      </w:r>
      <w:r w:rsidRPr="0015570E">
        <w:rPr>
          <w:rFonts w:hint="eastAsia"/>
          <w:szCs w:val="21"/>
        </w:rPr>
        <w:t>提出書類を審査し、プレゼンテーションを行う業者を３社程度に選定します。</w:t>
      </w:r>
    </w:p>
    <w:p w:rsidR="00A92A1C" w:rsidRPr="0015570E" w:rsidRDefault="00A92A1C" w:rsidP="00A92A1C">
      <w:pPr>
        <w:rPr>
          <w:szCs w:val="21"/>
        </w:rPr>
      </w:pPr>
      <w:r w:rsidRPr="0015570E">
        <w:rPr>
          <w:rFonts w:hint="eastAsia"/>
          <w:szCs w:val="21"/>
        </w:rPr>
        <w:t xml:space="preserve">　（６）プレゼンテーション参加要請書の交付</w:t>
      </w:r>
    </w:p>
    <w:p w:rsidR="00F147AF" w:rsidRPr="0015570E" w:rsidRDefault="00A92A1C" w:rsidP="0015570E">
      <w:pPr>
        <w:ind w:leftChars="100" w:left="630" w:hangingChars="200" w:hanging="420"/>
        <w:rPr>
          <w:szCs w:val="21"/>
        </w:rPr>
      </w:pPr>
      <w:r w:rsidRPr="0015570E">
        <w:rPr>
          <w:rFonts w:hint="eastAsia"/>
          <w:szCs w:val="21"/>
        </w:rPr>
        <w:t xml:space="preserve">　　上記審査に</w:t>
      </w:r>
      <w:r w:rsidR="005E20D2">
        <w:rPr>
          <w:rFonts w:hint="eastAsia"/>
          <w:szCs w:val="21"/>
        </w:rPr>
        <w:t>おいて選定された参加者にプレゼンテーション参加要請書を</w:t>
      </w:r>
      <w:r w:rsidRPr="0015570E">
        <w:rPr>
          <w:rFonts w:hint="eastAsia"/>
          <w:szCs w:val="21"/>
        </w:rPr>
        <w:t>郵送にて交付します。（同日に電話で連絡します。）</w:t>
      </w:r>
    </w:p>
    <w:p w:rsidR="00A92A1C" w:rsidRDefault="00A92A1C" w:rsidP="00A92A1C">
      <w:pPr>
        <w:ind w:leftChars="100" w:left="650" w:hangingChars="200" w:hanging="440"/>
        <w:rPr>
          <w:sz w:val="22"/>
        </w:rPr>
      </w:pPr>
    </w:p>
    <w:p w:rsidR="00A92A1C" w:rsidRPr="00581E29" w:rsidRDefault="00A92A1C" w:rsidP="00581E29">
      <w:pPr>
        <w:ind w:leftChars="100" w:left="652" w:hangingChars="200" w:hanging="442"/>
        <w:rPr>
          <w:b/>
          <w:sz w:val="22"/>
        </w:rPr>
      </w:pPr>
      <w:r w:rsidRPr="00581E29">
        <w:rPr>
          <w:rFonts w:hint="eastAsia"/>
          <w:b/>
          <w:sz w:val="22"/>
        </w:rPr>
        <w:t>１</w:t>
      </w:r>
      <w:r w:rsidR="00581E29">
        <w:rPr>
          <w:rFonts w:hint="eastAsia"/>
          <w:b/>
          <w:sz w:val="22"/>
        </w:rPr>
        <w:t>０</w:t>
      </w:r>
      <w:r w:rsidRPr="00581E29">
        <w:rPr>
          <w:rFonts w:hint="eastAsia"/>
          <w:b/>
          <w:sz w:val="22"/>
        </w:rPr>
        <w:t>．</w:t>
      </w:r>
      <w:bookmarkStart w:id="0" w:name="_Toc460455186"/>
      <w:r w:rsidRPr="00581E29">
        <w:rPr>
          <w:b/>
          <w:sz w:val="22"/>
        </w:rPr>
        <w:t>資格喪失</w:t>
      </w:r>
      <w:bookmarkEnd w:id="0"/>
    </w:p>
    <w:p w:rsidR="00A92A1C" w:rsidRPr="002B77CB" w:rsidRDefault="00A92A1C" w:rsidP="00A92A1C">
      <w:pPr>
        <w:pStyle w:val="a7"/>
        <w:ind w:firstLineChars="200" w:firstLine="420"/>
        <w:rPr>
          <w:rFonts w:ascii="Times New Roman" w:hAnsi="Times New Roman"/>
        </w:rPr>
      </w:pPr>
      <w:r w:rsidRPr="002B77CB">
        <w:rPr>
          <w:rFonts w:ascii="Times New Roman" w:hAnsi="Times New Roman"/>
        </w:rPr>
        <w:t>以下の場合は、参加資格を失うものとする。</w:t>
      </w:r>
    </w:p>
    <w:p w:rsidR="00A92A1C" w:rsidRPr="002B77CB" w:rsidRDefault="00A92A1C" w:rsidP="00A92A1C">
      <w:pPr>
        <w:pStyle w:val="a7"/>
        <w:ind w:firstLineChars="100" w:firstLine="210"/>
        <w:rPr>
          <w:rFonts w:ascii="Times New Roman" w:hAnsi="Times New Roman"/>
        </w:rPr>
      </w:pPr>
      <w:r w:rsidRPr="002B77CB">
        <w:rPr>
          <w:rFonts w:ascii="Times New Roman" w:hAnsi="Times New Roman"/>
        </w:rPr>
        <w:t>（１）企画提案書を提出期限までに提出しなかった者</w:t>
      </w:r>
    </w:p>
    <w:p w:rsidR="00A92A1C" w:rsidRPr="002B77CB" w:rsidRDefault="00A92A1C" w:rsidP="00A92A1C">
      <w:pPr>
        <w:pStyle w:val="a7"/>
        <w:ind w:firstLineChars="100" w:firstLine="210"/>
        <w:rPr>
          <w:rFonts w:ascii="Times New Roman" w:hAnsi="Times New Roman"/>
        </w:rPr>
      </w:pPr>
      <w:r w:rsidRPr="002B77CB">
        <w:rPr>
          <w:rFonts w:ascii="Times New Roman" w:hAnsi="Times New Roman"/>
        </w:rPr>
        <w:t>（２）町が提示した委託料を超える見積を提出した者</w:t>
      </w:r>
    </w:p>
    <w:p w:rsidR="00A92A1C" w:rsidRPr="002B77CB" w:rsidRDefault="00A92A1C" w:rsidP="00A92A1C">
      <w:pPr>
        <w:pStyle w:val="a7"/>
        <w:ind w:firstLineChars="100" w:firstLine="210"/>
        <w:rPr>
          <w:rFonts w:ascii="Times New Roman" w:hAnsi="Times New Roman"/>
        </w:rPr>
      </w:pPr>
      <w:r>
        <w:rPr>
          <w:rFonts w:ascii="Times New Roman" w:hAnsi="Times New Roman"/>
        </w:rPr>
        <w:t>（</w:t>
      </w:r>
      <w:r w:rsidR="00CE1AE4">
        <w:rPr>
          <w:rFonts w:ascii="Times New Roman" w:hAnsi="Times New Roman" w:hint="eastAsia"/>
        </w:rPr>
        <w:t>３</w:t>
      </w:r>
      <w:r>
        <w:rPr>
          <w:rFonts w:ascii="Times New Roman" w:hAnsi="Times New Roman"/>
        </w:rPr>
        <w:t>）</w:t>
      </w:r>
      <w:r w:rsidRPr="002B77CB">
        <w:rPr>
          <w:rFonts w:ascii="Times New Roman" w:hAnsi="Times New Roman"/>
        </w:rPr>
        <w:t>参加資格の規定に適合しなくなった者</w:t>
      </w:r>
    </w:p>
    <w:p w:rsidR="00A92A1C" w:rsidRDefault="00A92A1C" w:rsidP="00A92A1C">
      <w:pPr>
        <w:pStyle w:val="a7"/>
        <w:ind w:firstLineChars="100" w:firstLine="210"/>
        <w:rPr>
          <w:rFonts w:ascii="Times New Roman" w:hAnsi="Times New Roman"/>
        </w:rPr>
      </w:pPr>
      <w:r w:rsidRPr="002B77CB">
        <w:rPr>
          <w:rFonts w:ascii="Times New Roman" w:hAnsi="Times New Roman"/>
        </w:rPr>
        <w:t>（</w:t>
      </w:r>
      <w:r w:rsidR="00CE1AE4">
        <w:rPr>
          <w:rFonts w:ascii="Times New Roman" w:hAnsi="Times New Roman" w:hint="eastAsia"/>
        </w:rPr>
        <w:t>４</w:t>
      </w:r>
      <w:r w:rsidRPr="002B77CB">
        <w:rPr>
          <w:rFonts w:ascii="Times New Roman" w:hAnsi="Times New Roman"/>
        </w:rPr>
        <w:t>）提出書類に虚偽の記載や押印を欠くなど</w:t>
      </w:r>
      <w:r>
        <w:rPr>
          <w:rFonts w:ascii="Times New Roman" w:hAnsi="Times New Roman" w:hint="eastAsia"/>
        </w:rPr>
        <w:t>参加</w:t>
      </w:r>
      <w:r w:rsidRPr="002B77CB">
        <w:rPr>
          <w:rFonts w:ascii="Times New Roman" w:hAnsi="Times New Roman"/>
        </w:rPr>
        <w:t>条件に違反する行為があった者</w:t>
      </w:r>
    </w:p>
    <w:p w:rsidR="00A92A1C" w:rsidRDefault="00A92A1C" w:rsidP="00A92A1C">
      <w:pPr>
        <w:pStyle w:val="a7"/>
        <w:ind w:firstLineChars="100" w:firstLine="210"/>
        <w:rPr>
          <w:rFonts w:ascii="Times New Roman" w:hAnsi="Times New Roman"/>
        </w:rPr>
      </w:pPr>
      <w:r>
        <w:rPr>
          <w:rFonts w:ascii="Times New Roman" w:hAnsi="Times New Roman" w:hint="eastAsia"/>
        </w:rPr>
        <w:t>（</w:t>
      </w:r>
      <w:r w:rsidR="00CE1AE4">
        <w:rPr>
          <w:rFonts w:ascii="Times New Roman" w:hAnsi="Times New Roman" w:hint="eastAsia"/>
        </w:rPr>
        <w:t>５</w:t>
      </w:r>
      <w:r>
        <w:rPr>
          <w:rFonts w:ascii="Times New Roman" w:hAnsi="Times New Roman" w:hint="eastAsia"/>
        </w:rPr>
        <w:t>）その他不正な行為があったと町が認めた者</w:t>
      </w:r>
    </w:p>
    <w:p w:rsidR="002D283A" w:rsidRDefault="002D283A" w:rsidP="00A92A1C">
      <w:pPr>
        <w:pStyle w:val="a7"/>
        <w:ind w:firstLineChars="100" w:firstLine="210"/>
        <w:rPr>
          <w:rFonts w:ascii="Times New Roman" w:hAnsi="Times New Roman"/>
        </w:rPr>
      </w:pPr>
    </w:p>
    <w:p w:rsidR="002D283A" w:rsidRPr="002D283A" w:rsidRDefault="002D283A" w:rsidP="002D283A">
      <w:pPr>
        <w:pStyle w:val="a7"/>
        <w:ind w:firstLineChars="100" w:firstLine="211"/>
        <w:rPr>
          <w:rFonts w:ascii="Times New Roman" w:hAnsi="Times New Roman"/>
          <w:b/>
        </w:rPr>
      </w:pPr>
      <w:bookmarkStart w:id="1" w:name="_Toc460455187"/>
      <w:r>
        <w:rPr>
          <w:rFonts w:ascii="Times New Roman" w:hAnsi="Times New Roman" w:hint="eastAsia"/>
          <w:b/>
        </w:rPr>
        <w:t>１</w:t>
      </w:r>
      <w:r w:rsidR="00581E29">
        <w:rPr>
          <w:rFonts w:ascii="Times New Roman" w:hAnsi="Times New Roman" w:hint="eastAsia"/>
          <w:b/>
        </w:rPr>
        <w:t>１</w:t>
      </w:r>
      <w:r>
        <w:rPr>
          <w:rFonts w:ascii="Times New Roman" w:hAnsi="Times New Roman" w:hint="eastAsia"/>
          <w:b/>
        </w:rPr>
        <w:t>．</w:t>
      </w:r>
      <w:r w:rsidRPr="002D283A">
        <w:rPr>
          <w:rFonts w:ascii="Times New Roman" w:hAnsi="Times New Roman"/>
          <w:b/>
        </w:rPr>
        <w:t>審査及び結果通知</w:t>
      </w:r>
      <w:bookmarkEnd w:id="1"/>
    </w:p>
    <w:p w:rsidR="002D283A" w:rsidRPr="002D283A" w:rsidRDefault="002D283A" w:rsidP="002D283A">
      <w:pPr>
        <w:pStyle w:val="a7"/>
        <w:ind w:firstLineChars="100" w:firstLine="210"/>
        <w:rPr>
          <w:rFonts w:ascii="Times New Roman" w:hAnsi="Times New Roman"/>
        </w:rPr>
      </w:pPr>
      <w:r w:rsidRPr="002D283A">
        <w:rPr>
          <w:rFonts w:ascii="Times New Roman" w:hAnsi="Times New Roman"/>
        </w:rPr>
        <w:t>（１）審査方法</w:t>
      </w:r>
    </w:p>
    <w:p w:rsidR="002D283A" w:rsidRPr="002D283A" w:rsidRDefault="00FA7E16" w:rsidP="0015570E">
      <w:pPr>
        <w:pStyle w:val="a7"/>
        <w:ind w:leftChars="300" w:left="630" w:firstLineChars="100" w:firstLine="210"/>
        <w:rPr>
          <w:rFonts w:ascii="Times New Roman" w:hAnsi="Times New Roman"/>
        </w:rPr>
      </w:pPr>
      <w:r>
        <w:rPr>
          <w:rFonts w:ascii="Times New Roman" w:hAnsi="Times New Roman" w:hint="eastAsia"/>
        </w:rPr>
        <w:t>選定委員会において</w:t>
      </w:r>
      <w:r w:rsidR="00F45F98">
        <w:rPr>
          <w:rFonts w:ascii="Times New Roman" w:hAnsi="Times New Roman" w:hint="eastAsia"/>
        </w:rPr>
        <w:t>、</w:t>
      </w:r>
      <w:r>
        <w:rPr>
          <w:rFonts w:ascii="Times New Roman" w:hAnsi="Times New Roman" w:hint="eastAsia"/>
        </w:rPr>
        <w:t>企画提案書等の書面及びヒアリングによる審査を行う。審査は、応募者によるプレゼンテーションと質疑応答を実施し、選定基準に基づき審査を実施する。選定委員会は、ヒアリング等による審査後、各選定委員会の評価に基づき、</w:t>
      </w:r>
      <w:r w:rsidR="002D283A" w:rsidRPr="002D283A">
        <w:rPr>
          <w:rFonts w:ascii="Times New Roman" w:hAnsi="Times New Roman"/>
        </w:rPr>
        <w:t>全員の評価点の合計が最も高い</w:t>
      </w:r>
      <w:r>
        <w:rPr>
          <w:rFonts w:ascii="Times New Roman" w:hAnsi="Times New Roman" w:hint="eastAsia"/>
        </w:rPr>
        <w:t>応募者</w:t>
      </w:r>
      <w:r w:rsidR="002D283A" w:rsidRPr="002D283A">
        <w:rPr>
          <w:rFonts w:ascii="Times New Roman" w:hAnsi="Times New Roman"/>
        </w:rPr>
        <w:t>を</w:t>
      </w:r>
      <w:r w:rsidR="002D283A" w:rsidRPr="002D283A">
        <w:rPr>
          <w:rFonts w:ascii="Times New Roman" w:hAnsi="Times New Roman" w:hint="eastAsia"/>
        </w:rPr>
        <w:t>第一優先交渉権</w:t>
      </w:r>
      <w:r w:rsidR="002D283A" w:rsidRPr="002D283A">
        <w:rPr>
          <w:rFonts w:ascii="Times New Roman" w:hAnsi="Times New Roman"/>
        </w:rPr>
        <w:t>者として選定する。</w:t>
      </w:r>
    </w:p>
    <w:p w:rsidR="002D283A" w:rsidRPr="002D283A" w:rsidRDefault="002D283A" w:rsidP="002D283A">
      <w:pPr>
        <w:pStyle w:val="a7"/>
        <w:ind w:firstLineChars="100" w:firstLine="210"/>
        <w:rPr>
          <w:rFonts w:ascii="Times New Roman" w:hAnsi="Times New Roman"/>
        </w:rPr>
      </w:pPr>
      <w:r w:rsidRPr="002D283A">
        <w:rPr>
          <w:rFonts w:ascii="Times New Roman" w:hAnsi="Times New Roman"/>
        </w:rPr>
        <w:t>（２）結果通知等</w:t>
      </w:r>
    </w:p>
    <w:p w:rsidR="002D283A" w:rsidRPr="002D283A" w:rsidRDefault="002D283A" w:rsidP="002D283A">
      <w:pPr>
        <w:pStyle w:val="a7"/>
        <w:ind w:firstLineChars="300" w:firstLine="630"/>
        <w:rPr>
          <w:rFonts w:ascii="Times New Roman" w:hAnsi="Times New Roman"/>
        </w:rPr>
      </w:pPr>
      <w:r w:rsidRPr="002D283A">
        <w:rPr>
          <w:rFonts w:ascii="Times New Roman" w:hAnsi="Times New Roman" w:hint="eastAsia"/>
        </w:rPr>
        <w:t>①</w:t>
      </w:r>
      <w:r w:rsidR="007207F8">
        <w:rPr>
          <w:rFonts w:ascii="Times New Roman" w:hAnsi="Times New Roman"/>
        </w:rPr>
        <w:t>審査結果は</w:t>
      </w:r>
      <w:r w:rsidR="008853D5">
        <w:rPr>
          <w:rFonts w:ascii="Times New Roman" w:hAnsi="Times New Roman" w:hint="eastAsia"/>
        </w:rPr>
        <w:t>応募者の全てに対し</w:t>
      </w:r>
      <w:r w:rsidR="00F45F98">
        <w:rPr>
          <w:rFonts w:ascii="Times New Roman" w:hAnsi="Times New Roman" w:hint="eastAsia"/>
        </w:rPr>
        <w:t>、</w:t>
      </w:r>
      <w:r w:rsidR="00F45F98" w:rsidRPr="002D283A">
        <w:rPr>
          <w:rFonts w:ascii="Times New Roman" w:hAnsi="Times New Roman"/>
        </w:rPr>
        <w:t>書面にて</w:t>
      </w:r>
      <w:r w:rsidR="008853D5">
        <w:rPr>
          <w:rFonts w:ascii="Times New Roman" w:hAnsi="Times New Roman" w:hint="eastAsia"/>
        </w:rPr>
        <w:t>通知します</w:t>
      </w:r>
      <w:r w:rsidRPr="002D283A">
        <w:rPr>
          <w:rFonts w:ascii="Times New Roman" w:hAnsi="Times New Roman"/>
        </w:rPr>
        <w:t>。</w:t>
      </w:r>
    </w:p>
    <w:p w:rsidR="002D283A" w:rsidRDefault="002D283A" w:rsidP="002D283A">
      <w:pPr>
        <w:pStyle w:val="a7"/>
        <w:ind w:leftChars="300" w:left="840" w:hangingChars="100" w:hanging="210"/>
        <w:rPr>
          <w:rFonts w:ascii="Times New Roman" w:hAnsi="Times New Roman"/>
        </w:rPr>
      </w:pPr>
      <w:r w:rsidRPr="002D283A">
        <w:rPr>
          <w:rFonts w:ascii="Times New Roman" w:hAnsi="Times New Roman" w:hint="eastAsia"/>
        </w:rPr>
        <w:t>②</w:t>
      </w:r>
      <w:r w:rsidRPr="002D283A">
        <w:rPr>
          <w:rFonts w:ascii="Times New Roman" w:hAnsi="Times New Roman"/>
        </w:rPr>
        <w:t>審査内容及び選定結果に対する問い合わせ及び異議については、一切応じないものとしますので了承の上</w:t>
      </w:r>
      <w:r w:rsidRPr="002D283A">
        <w:rPr>
          <w:rFonts w:ascii="Times New Roman" w:hAnsi="Times New Roman" w:hint="eastAsia"/>
        </w:rPr>
        <w:t>御</w:t>
      </w:r>
      <w:r w:rsidRPr="002D283A">
        <w:rPr>
          <w:rFonts w:ascii="Times New Roman" w:hAnsi="Times New Roman"/>
        </w:rPr>
        <w:t>参加ください。</w:t>
      </w:r>
    </w:p>
    <w:p w:rsidR="008853D5" w:rsidRPr="002D283A" w:rsidRDefault="008853D5" w:rsidP="002D283A">
      <w:pPr>
        <w:pStyle w:val="a7"/>
        <w:ind w:leftChars="300" w:left="840" w:hangingChars="100" w:hanging="210"/>
        <w:rPr>
          <w:rFonts w:ascii="Times New Roman" w:hAnsi="Times New Roman"/>
        </w:rPr>
      </w:pPr>
      <w:r>
        <w:rPr>
          <w:rFonts w:ascii="Times New Roman" w:hAnsi="Times New Roman" w:hint="eastAsia"/>
        </w:rPr>
        <w:t>③審査の結果、適切な事業者がいない時は、委託事業者なしとした上で再募集を行ないます。</w:t>
      </w:r>
    </w:p>
    <w:p w:rsidR="002D283A" w:rsidRDefault="002D283A" w:rsidP="002D283A">
      <w:pPr>
        <w:pStyle w:val="a7"/>
        <w:ind w:firstLineChars="100" w:firstLine="211"/>
        <w:rPr>
          <w:rFonts w:ascii="Times New Roman" w:hAnsi="Times New Roman"/>
          <w:b/>
        </w:rPr>
      </w:pPr>
      <w:bookmarkStart w:id="2" w:name="_Toc460455188"/>
    </w:p>
    <w:p w:rsidR="002D283A" w:rsidRPr="002D283A" w:rsidRDefault="002D283A" w:rsidP="002D283A">
      <w:pPr>
        <w:pStyle w:val="a7"/>
        <w:ind w:firstLineChars="100" w:firstLine="211"/>
        <w:rPr>
          <w:rFonts w:ascii="Times New Roman" w:hAnsi="Times New Roman"/>
          <w:b/>
        </w:rPr>
      </w:pPr>
      <w:r>
        <w:rPr>
          <w:rFonts w:ascii="Times New Roman" w:hAnsi="Times New Roman" w:hint="eastAsia"/>
          <w:b/>
        </w:rPr>
        <w:t>１</w:t>
      </w:r>
      <w:r w:rsidR="00581E29">
        <w:rPr>
          <w:rFonts w:ascii="Times New Roman" w:hAnsi="Times New Roman" w:hint="eastAsia"/>
          <w:b/>
        </w:rPr>
        <w:t>２</w:t>
      </w:r>
      <w:r>
        <w:rPr>
          <w:rFonts w:ascii="Times New Roman" w:hAnsi="Times New Roman" w:hint="eastAsia"/>
          <w:b/>
        </w:rPr>
        <w:t>．</w:t>
      </w:r>
      <w:r w:rsidRPr="002D283A">
        <w:rPr>
          <w:rFonts w:ascii="Times New Roman" w:hAnsi="Times New Roman"/>
          <w:b/>
        </w:rPr>
        <w:t>選定基準</w:t>
      </w:r>
      <w:bookmarkEnd w:id="2"/>
    </w:p>
    <w:p w:rsidR="004B5F0A" w:rsidRPr="002D283A" w:rsidRDefault="002D283A" w:rsidP="002D283A">
      <w:pPr>
        <w:pStyle w:val="a7"/>
        <w:ind w:leftChars="100" w:left="840" w:hangingChars="300" w:hanging="630"/>
        <w:rPr>
          <w:rFonts w:ascii="Times New Roman" w:hAnsi="Times New Roman"/>
        </w:rPr>
      </w:pPr>
      <w:r w:rsidRPr="002D283A">
        <w:rPr>
          <w:rFonts w:ascii="Times New Roman" w:hAnsi="Times New Roman" w:hint="eastAsia"/>
        </w:rPr>
        <w:t>（１）企画提案者を選定するための評価基準は以下のとおりとする。なお、選定基準についての質疑は受付けません。</w:t>
      </w:r>
    </w:p>
    <w:tbl>
      <w:tblPr>
        <w:tblStyle w:val="a9"/>
        <w:tblW w:w="0" w:type="auto"/>
        <w:tblInd w:w="959" w:type="dxa"/>
        <w:tblLook w:val="04A0" w:firstRow="1" w:lastRow="0" w:firstColumn="1" w:lastColumn="0" w:noHBand="0" w:noVBand="1"/>
      </w:tblPr>
      <w:tblGrid>
        <w:gridCol w:w="7371"/>
        <w:gridCol w:w="1559"/>
      </w:tblGrid>
      <w:tr w:rsidR="00581E29" w:rsidTr="00581E29">
        <w:tc>
          <w:tcPr>
            <w:tcW w:w="7371" w:type="dxa"/>
            <w:shd w:val="clear" w:color="auto" w:fill="D9D9D9" w:themeFill="background1" w:themeFillShade="D9"/>
          </w:tcPr>
          <w:p w:rsidR="00581E29" w:rsidRPr="008F211E" w:rsidRDefault="00581E29" w:rsidP="008F211E">
            <w:pPr>
              <w:pStyle w:val="a7"/>
              <w:jc w:val="center"/>
              <w:rPr>
                <w:rFonts w:ascii="Times New Roman" w:hAnsi="Times New Roman"/>
              </w:rPr>
            </w:pPr>
            <w:bookmarkStart w:id="3" w:name="_Toc460455189"/>
            <w:r w:rsidRPr="008F211E">
              <w:rPr>
                <w:rFonts w:ascii="Times New Roman" w:hAnsi="Times New Roman" w:hint="eastAsia"/>
              </w:rPr>
              <w:t>評価項目</w:t>
            </w:r>
          </w:p>
        </w:tc>
        <w:tc>
          <w:tcPr>
            <w:tcW w:w="1559" w:type="dxa"/>
            <w:shd w:val="clear" w:color="auto" w:fill="D9D9D9" w:themeFill="background1" w:themeFillShade="D9"/>
          </w:tcPr>
          <w:p w:rsidR="00581E29" w:rsidRPr="008F211E" w:rsidRDefault="00581E29" w:rsidP="008F211E">
            <w:pPr>
              <w:pStyle w:val="a7"/>
              <w:jc w:val="center"/>
              <w:rPr>
                <w:rFonts w:ascii="Times New Roman" w:hAnsi="Times New Roman"/>
              </w:rPr>
            </w:pPr>
            <w:r w:rsidRPr="008F211E">
              <w:rPr>
                <w:rFonts w:ascii="Times New Roman" w:hAnsi="Times New Roman" w:hint="eastAsia"/>
              </w:rPr>
              <w:t>配点</w:t>
            </w:r>
          </w:p>
        </w:tc>
      </w:tr>
      <w:tr w:rsidR="00581E29" w:rsidTr="00581E29">
        <w:tc>
          <w:tcPr>
            <w:tcW w:w="7371" w:type="dxa"/>
          </w:tcPr>
          <w:p w:rsidR="00581E29" w:rsidRPr="008F211E" w:rsidRDefault="00581E29" w:rsidP="002D283A">
            <w:pPr>
              <w:pStyle w:val="a7"/>
              <w:rPr>
                <w:rFonts w:ascii="Times New Roman" w:hAnsi="Times New Roman"/>
              </w:rPr>
            </w:pPr>
            <w:r w:rsidRPr="008F211E">
              <w:rPr>
                <w:rFonts w:ascii="Times New Roman" w:hAnsi="Times New Roman" w:hint="eastAsia"/>
              </w:rPr>
              <w:t>本業務の趣旨、目的の理解度について</w:t>
            </w:r>
          </w:p>
        </w:tc>
        <w:tc>
          <w:tcPr>
            <w:tcW w:w="1559" w:type="dxa"/>
          </w:tcPr>
          <w:p w:rsidR="00581E29" w:rsidRPr="008F211E" w:rsidRDefault="00581E29" w:rsidP="00581E29">
            <w:pPr>
              <w:pStyle w:val="a7"/>
              <w:jc w:val="right"/>
              <w:rPr>
                <w:rFonts w:ascii="Times New Roman" w:hAnsi="Times New Roman"/>
              </w:rPr>
            </w:pPr>
            <w:r>
              <w:rPr>
                <w:rFonts w:ascii="Times New Roman" w:hAnsi="Times New Roman" w:hint="eastAsia"/>
              </w:rPr>
              <w:t>３０点</w:t>
            </w:r>
          </w:p>
        </w:tc>
      </w:tr>
      <w:tr w:rsidR="00581E29" w:rsidTr="00581E29">
        <w:tc>
          <w:tcPr>
            <w:tcW w:w="7371" w:type="dxa"/>
          </w:tcPr>
          <w:p w:rsidR="00581E29" w:rsidRPr="008F211E" w:rsidRDefault="00581E29" w:rsidP="002D283A">
            <w:pPr>
              <w:pStyle w:val="a7"/>
              <w:rPr>
                <w:rFonts w:ascii="Times New Roman" w:hAnsi="Times New Roman"/>
              </w:rPr>
            </w:pPr>
            <w:r>
              <w:rPr>
                <w:rFonts w:ascii="Times New Roman" w:hAnsi="Times New Roman" w:hint="eastAsia"/>
              </w:rPr>
              <w:t>事業実施に係る企画力について</w:t>
            </w:r>
          </w:p>
        </w:tc>
        <w:tc>
          <w:tcPr>
            <w:tcW w:w="1559" w:type="dxa"/>
          </w:tcPr>
          <w:p w:rsidR="00581E29" w:rsidRPr="008F211E" w:rsidRDefault="00581E29" w:rsidP="00581E29">
            <w:pPr>
              <w:pStyle w:val="a7"/>
              <w:jc w:val="right"/>
              <w:rPr>
                <w:rFonts w:ascii="Times New Roman" w:hAnsi="Times New Roman"/>
              </w:rPr>
            </w:pPr>
            <w:r>
              <w:rPr>
                <w:rFonts w:ascii="Times New Roman" w:hAnsi="Times New Roman" w:hint="eastAsia"/>
              </w:rPr>
              <w:t>３０点</w:t>
            </w:r>
          </w:p>
        </w:tc>
      </w:tr>
      <w:tr w:rsidR="00581E29" w:rsidTr="00BB2FBA">
        <w:tc>
          <w:tcPr>
            <w:tcW w:w="7371" w:type="dxa"/>
          </w:tcPr>
          <w:p w:rsidR="00BB2FBA" w:rsidRPr="00BB2FBA" w:rsidRDefault="00581E29" w:rsidP="005E20D2">
            <w:pPr>
              <w:pStyle w:val="a7"/>
              <w:rPr>
                <w:rFonts w:ascii="Times New Roman" w:hAnsi="Times New Roman"/>
              </w:rPr>
            </w:pPr>
            <w:r>
              <w:rPr>
                <w:rFonts w:ascii="Times New Roman" w:hAnsi="Times New Roman" w:hint="eastAsia"/>
              </w:rPr>
              <w:t>サテライトオフィス誘致へと繋げる方策</w:t>
            </w:r>
            <w:r w:rsidR="005E20D2">
              <w:rPr>
                <w:rFonts w:ascii="Times New Roman" w:hAnsi="Times New Roman" w:hint="eastAsia"/>
              </w:rPr>
              <w:t>、次年度</w:t>
            </w:r>
            <w:r w:rsidR="00BB2FBA">
              <w:rPr>
                <w:rFonts w:ascii="Times New Roman" w:hAnsi="Times New Roman" w:hint="eastAsia"/>
              </w:rPr>
              <w:t>以降の展望について</w:t>
            </w:r>
          </w:p>
        </w:tc>
        <w:tc>
          <w:tcPr>
            <w:tcW w:w="1559" w:type="dxa"/>
            <w:vAlign w:val="center"/>
          </w:tcPr>
          <w:p w:rsidR="00581E29" w:rsidRPr="008F211E" w:rsidRDefault="00581E29" w:rsidP="00BB2FBA">
            <w:pPr>
              <w:pStyle w:val="a7"/>
              <w:jc w:val="right"/>
              <w:rPr>
                <w:rFonts w:ascii="Times New Roman" w:hAnsi="Times New Roman"/>
              </w:rPr>
            </w:pPr>
            <w:r>
              <w:rPr>
                <w:rFonts w:ascii="Times New Roman" w:hAnsi="Times New Roman" w:hint="eastAsia"/>
              </w:rPr>
              <w:t>３０点</w:t>
            </w:r>
          </w:p>
        </w:tc>
      </w:tr>
      <w:tr w:rsidR="00581E29" w:rsidTr="00581E29">
        <w:tc>
          <w:tcPr>
            <w:tcW w:w="7371" w:type="dxa"/>
          </w:tcPr>
          <w:p w:rsidR="00581E29" w:rsidRPr="008F211E" w:rsidRDefault="00581E29" w:rsidP="002D283A">
            <w:pPr>
              <w:pStyle w:val="a7"/>
              <w:rPr>
                <w:rFonts w:ascii="Times New Roman" w:hAnsi="Times New Roman"/>
              </w:rPr>
            </w:pPr>
            <w:r>
              <w:rPr>
                <w:rFonts w:ascii="Times New Roman" w:hAnsi="Times New Roman" w:hint="eastAsia"/>
              </w:rPr>
              <w:t>見積書の金額について</w:t>
            </w:r>
          </w:p>
        </w:tc>
        <w:tc>
          <w:tcPr>
            <w:tcW w:w="1559" w:type="dxa"/>
          </w:tcPr>
          <w:p w:rsidR="00581E29" w:rsidRPr="008F211E" w:rsidRDefault="00581E29" w:rsidP="00581E29">
            <w:pPr>
              <w:pStyle w:val="a7"/>
              <w:jc w:val="right"/>
              <w:rPr>
                <w:rFonts w:ascii="Times New Roman" w:hAnsi="Times New Roman"/>
              </w:rPr>
            </w:pPr>
            <w:r>
              <w:rPr>
                <w:rFonts w:ascii="Times New Roman" w:hAnsi="Times New Roman" w:hint="eastAsia"/>
              </w:rPr>
              <w:t>１０点</w:t>
            </w:r>
          </w:p>
        </w:tc>
      </w:tr>
      <w:tr w:rsidR="00581E29" w:rsidTr="00581E29">
        <w:tc>
          <w:tcPr>
            <w:tcW w:w="7371" w:type="dxa"/>
            <w:shd w:val="clear" w:color="auto" w:fill="D9D9D9" w:themeFill="background1" w:themeFillShade="D9"/>
          </w:tcPr>
          <w:p w:rsidR="00581E29" w:rsidRPr="008F211E" w:rsidRDefault="00581E29" w:rsidP="002D283A">
            <w:pPr>
              <w:pStyle w:val="a7"/>
              <w:rPr>
                <w:rFonts w:ascii="Times New Roman" w:hAnsi="Times New Roman"/>
              </w:rPr>
            </w:pPr>
            <w:r w:rsidRPr="008F211E">
              <w:rPr>
                <w:rFonts w:ascii="Times New Roman" w:hAnsi="Times New Roman" w:hint="eastAsia"/>
              </w:rPr>
              <w:t>評価点合計</w:t>
            </w:r>
          </w:p>
        </w:tc>
        <w:tc>
          <w:tcPr>
            <w:tcW w:w="1559" w:type="dxa"/>
            <w:shd w:val="clear" w:color="auto" w:fill="D9D9D9" w:themeFill="background1" w:themeFillShade="D9"/>
          </w:tcPr>
          <w:p w:rsidR="00581E29" w:rsidRPr="008F211E" w:rsidRDefault="00581E29" w:rsidP="00581E29">
            <w:pPr>
              <w:pStyle w:val="a7"/>
              <w:jc w:val="right"/>
              <w:rPr>
                <w:rFonts w:ascii="Times New Roman" w:hAnsi="Times New Roman"/>
              </w:rPr>
            </w:pPr>
            <w:r>
              <w:rPr>
                <w:rFonts w:ascii="Times New Roman" w:hAnsi="Times New Roman" w:hint="eastAsia"/>
              </w:rPr>
              <w:t>１００点</w:t>
            </w:r>
          </w:p>
        </w:tc>
      </w:tr>
    </w:tbl>
    <w:p w:rsidR="009C5619" w:rsidRDefault="009C5619" w:rsidP="002D283A">
      <w:pPr>
        <w:pStyle w:val="a7"/>
        <w:ind w:firstLineChars="100" w:firstLine="211"/>
        <w:rPr>
          <w:rFonts w:ascii="Times New Roman" w:hAnsi="Times New Roman"/>
          <w:b/>
        </w:rPr>
      </w:pPr>
    </w:p>
    <w:p w:rsidR="00444D98" w:rsidRDefault="00444D98" w:rsidP="002D283A">
      <w:pPr>
        <w:pStyle w:val="a7"/>
        <w:ind w:firstLineChars="100" w:firstLine="211"/>
        <w:rPr>
          <w:rFonts w:ascii="Times New Roman" w:hAnsi="Times New Roman"/>
          <w:b/>
        </w:rPr>
      </w:pPr>
    </w:p>
    <w:p w:rsidR="002D283A" w:rsidRPr="002D283A" w:rsidRDefault="008F211E" w:rsidP="002D283A">
      <w:pPr>
        <w:pStyle w:val="a7"/>
        <w:ind w:firstLineChars="100" w:firstLine="211"/>
        <w:rPr>
          <w:rFonts w:ascii="Times New Roman" w:hAnsi="Times New Roman"/>
          <w:b/>
        </w:rPr>
      </w:pPr>
      <w:r>
        <w:rPr>
          <w:rFonts w:ascii="Times New Roman" w:hAnsi="Times New Roman" w:hint="eastAsia"/>
          <w:b/>
        </w:rPr>
        <w:t>１</w:t>
      </w:r>
      <w:r w:rsidR="00581E29">
        <w:rPr>
          <w:rFonts w:ascii="Times New Roman" w:hAnsi="Times New Roman" w:hint="eastAsia"/>
          <w:b/>
        </w:rPr>
        <w:t>３</w:t>
      </w:r>
      <w:r>
        <w:rPr>
          <w:rFonts w:ascii="Times New Roman" w:hAnsi="Times New Roman" w:hint="eastAsia"/>
          <w:b/>
        </w:rPr>
        <w:t>．</w:t>
      </w:r>
      <w:r w:rsidRPr="002D283A">
        <w:rPr>
          <w:rFonts w:ascii="Times New Roman" w:hAnsi="Times New Roman"/>
          <w:b/>
        </w:rPr>
        <w:t>契約の締結</w:t>
      </w:r>
      <w:bookmarkEnd w:id="3"/>
    </w:p>
    <w:p w:rsidR="002D283A" w:rsidRPr="002D283A" w:rsidRDefault="002D283A" w:rsidP="008F211E">
      <w:pPr>
        <w:pStyle w:val="a7"/>
        <w:ind w:leftChars="100" w:left="630" w:hangingChars="200" w:hanging="420"/>
        <w:rPr>
          <w:rFonts w:ascii="Times New Roman" w:hAnsi="Times New Roman"/>
        </w:rPr>
      </w:pPr>
      <w:r w:rsidRPr="002D283A">
        <w:rPr>
          <w:rFonts w:ascii="Times New Roman" w:hAnsi="Times New Roman"/>
        </w:rPr>
        <w:t>（１）選定された受託予定者は、随意契約（地方自治法施行令第</w:t>
      </w:r>
      <w:r w:rsidRPr="002D283A">
        <w:rPr>
          <w:rFonts w:ascii="Times New Roman" w:hAnsi="Times New Roman"/>
        </w:rPr>
        <w:t>167</w:t>
      </w:r>
      <w:r w:rsidRPr="002D283A">
        <w:rPr>
          <w:rFonts w:ascii="Times New Roman" w:hAnsi="Times New Roman"/>
        </w:rPr>
        <w:t>条の</w:t>
      </w:r>
      <w:r w:rsidRPr="002D283A">
        <w:rPr>
          <w:rFonts w:ascii="Times New Roman" w:hAnsi="Times New Roman"/>
        </w:rPr>
        <w:t>2</w:t>
      </w:r>
      <w:r w:rsidRPr="002D283A">
        <w:rPr>
          <w:rFonts w:ascii="Times New Roman" w:hAnsi="Times New Roman"/>
        </w:rPr>
        <w:t>）により、業務委託契約を締結する</w:t>
      </w:r>
      <w:r w:rsidRPr="002D283A">
        <w:rPr>
          <w:rFonts w:ascii="Times New Roman" w:hAnsi="Times New Roman" w:hint="eastAsia"/>
        </w:rPr>
        <w:t>第一</w:t>
      </w:r>
      <w:r w:rsidRPr="002D283A">
        <w:rPr>
          <w:rFonts w:ascii="Times New Roman" w:hAnsi="Times New Roman"/>
        </w:rPr>
        <w:t>優先交渉権者となる。</w:t>
      </w:r>
    </w:p>
    <w:p w:rsidR="002D283A" w:rsidRPr="002D283A" w:rsidRDefault="002D283A" w:rsidP="008F211E">
      <w:pPr>
        <w:pStyle w:val="a7"/>
        <w:ind w:leftChars="100" w:left="630" w:hangingChars="200" w:hanging="420"/>
        <w:rPr>
          <w:rFonts w:ascii="Times New Roman" w:hAnsi="Times New Roman"/>
        </w:rPr>
      </w:pPr>
      <w:r w:rsidRPr="002D283A">
        <w:rPr>
          <w:rFonts w:ascii="Times New Roman" w:hAnsi="Times New Roman"/>
        </w:rPr>
        <w:t>（２）</w:t>
      </w:r>
      <w:r w:rsidRPr="002D283A">
        <w:rPr>
          <w:rFonts w:ascii="Times New Roman" w:hAnsi="Times New Roman" w:hint="eastAsia"/>
        </w:rPr>
        <w:t>第一優先交渉権</w:t>
      </w:r>
      <w:r w:rsidRPr="002D283A">
        <w:rPr>
          <w:rFonts w:ascii="Times New Roman" w:hAnsi="Times New Roman"/>
        </w:rPr>
        <w:t>者は、提案した内容を保証するものとし、提案内容を実現できなかった場合は、実現できるよう無償で措置を行うものとする。</w:t>
      </w:r>
    </w:p>
    <w:p w:rsidR="002D283A" w:rsidRDefault="002D283A" w:rsidP="002D283A">
      <w:pPr>
        <w:pStyle w:val="a7"/>
        <w:ind w:firstLineChars="100" w:firstLine="210"/>
        <w:rPr>
          <w:rFonts w:ascii="Times New Roman" w:hAnsi="Times New Roman"/>
        </w:rPr>
      </w:pPr>
      <w:r w:rsidRPr="002D283A">
        <w:rPr>
          <w:rFonts w:ascii="Times New Roman" w:hAnsi="Times New Roman"/>
        </w:rPr>
        <w:t>（３）その他の詳細な手続きは、別途協議の上決定するものとする。</w:t>
      </w:r>
    </w:p>
    <w:p w:rsidR="005D0E29" w:rsidRDefault="005D0E29" w:rsidP="002D283A">
      <w:pPr>
        <w:pStyle w:val="a7"/>
        <w:ind w:firstLineChars="100" w:firstLine="210"/>
        <w:rPr>
          <w:rFonts w:ascii="Times New Roman" w:hAnsi="Times New Roman"/>
        </w:rPr>
      </w:pPr>
    </w:p>
    <w:p w:rsidR="005D0E29" w:rsidRPr="005D0E29" w:rsidRDefault="005D0E29" w:rsidP="005D0E29">
      <w:pPr>
        <w:pStyle w:val="a7"/>
        <w:ind w:firstLineChars="100" w:firstLine="211"/>
        <w:rPr>
          <w:rFonts w:ascii="Times New Roman" w:hAnsi="Times New Roman"/>
          <w:b/>
        </w:rPr>
      </w:pPr>
      <w:r w:rsidRPr="005D0E29">
        <w:rPr>
          <w:rFonts w:ascii="Times New Roman" w:hAnsi="Times New Roman" w:hint="eastAsia"/>
          <w:b/>
        </w:rPr>
        <w:t>１４．スケジュール</w:t>
      </w:r>
    </w:p>
    <w:tbl>
      <w:tblPr>
        <w:tblStyle w:val="a9"/>
        <w:tblW w:w="0" w:type="auto"/>
        <w:tblInd w:w="959" w:type="dxa"/>
        <w:tblLook w:val="04A0" w:firstRow="1" w:lastRow="0" w:firstColumn="1" w:lastColumn="0" w:noHBand="0" w:noVBand="1"/>
      </w:tblPr>
      <w:tblGrid>
        <w:gridCol w:w="3544"/>
        <w:gridCol w:w="5386"/>
      </w:tblGrid>
      <w:tr w:rsidR="005D0E29" w:rsidRPr="002B77CB" w:rsidTr="005D0E29">
        <w:tc>
          <w:tcPr>
            <w:tcW w:w="3544" w:type="dxa"/>
            <w:shd w:val="clear" w:color="auto" w:fill="D9D9D9" w:themeFill="background1" w:themeFillShade="D9"/>
          </w:tcPr>
          <w:p w:rsidR="005D0E29" w:rsidRPr="00BC4216" w:rsidRDefault="005D0E29" w:rsidP="00F45FDA">
            <w:pPr>
              <w:pStyle w:val="a7"/>
              <w:jc w:val="center"/>
              <w:rPr>
                <w:rFonts w:asciiTheme="majorEastAsia" w:eastAsiaTheme="majorEastAsia" w:hAnsiTheme="majorEastAsia"/>
                <w:sz w:val="20"/>
              </w:rPr>
            </w:pPr>
            <w:r w:rsidRPr="00BC4216">
              <w:rPr>
                <w:rFonts w:asciiTheme="majorEastAsia" w:eastAsiaTheme="majorEastAsia" w:hAnsiTheme="majorEastAsia"/>
                <w:sz w:val="20"/>
              </w:rPr>
              <w:t>項　目</w:t>
            </w:r>
          </w:p>
        </w:tc>
        <w:tc>
          <w:tcPr>
            <w:tcW w:w="5386" w:type="dxa"/>
            <w:shd w:val="clear" w:color="auto" w:fill="D9D9D9" w:themeFill="background1" w:themeFillShade="D9"/>
          </w:tcPr>
          <w:p w:rsidR="005D0E29" w:rsidRPr="00BC4216" w:rsidRDefault="005D0E29" w:rsidP="00F45FDA">
            <w:pPr>
              <w:pStyle w:val="a7"/>
              <w:jc w:val="center"/>
              <w:rPr>
                <w:rFonts w:asciiTheme="majorEastAsia" w:eastAsiaTheme="majorEastAsia" w:hAnsiTheme="majorEastAsia"/>
                <w:sz w:val="20"/>
              </w:rPr>
            </w:pPr>
            <w:r w:rsidRPr="00BC4216">
              <w:rPr>
                <w:rFonts w:asciiTheme="majorEastAsia" w:eastAsiaTheme="majorEastAsia" w:hAnsiTheme="majorEastAsia"/>
                <w:sz w:val="20"/>
              </w:rPr>
              <w:t>日　程</w:t>
            </w:r>
          </w:p>
        </w:tc>
      </w:tr>
      <w:tr w:rsidR="005D0E29" w:rsidRPr="002B77CB" w:rsidTr="005D0E29">
        <w:tc>
          <w:tcPr>
            <w:tcW w:w="3544" w:type="dxa"/>
          </w:tcPr>
          <w:p w:rsidR="005D0E29" w:rsidRPr="005D0E29" w:rsidRDefault="005D0E29" w:rsidP="00F45FDA">
            <w:pPr>
              <w:pStyle w:val="a7"/>
              <w:rPr>
                <w:rFonts w:asciiTheme="majorEastAsia" w:eastAsiaTheme="majorEastAsia" w:hAnsiTheme="majorEastAsia"/>
              </w:rPr>
            </w:pPr>
            <w:r w:rsidRPr="005D0E29">
              <w:rPr>
                <w:rFonts w:asciiTheme="majorEastAsia" w:eastAsiaTheme="majorEastAsia" w:hAnsiTheme="majorEastAsia"/>
              </w:rPr>
              <w:t>質</w:t>
            </w:r>
            <w:r>
              <w:rPr>
                <w:rFonts w:asciiTheme="majorEastAsia" w:eastAsiaTheme="majorEastAsia" w:hAnsiTheme="majorEastAsia" w:hint="eastAsia"/>
              </w:rPr>
              <w:t>問</w:t>
            </w:r>
            <w:r w:rsidRPr="005D0E29">
              <w:rPr>
                <w:rFonts w:asciiTheme="majorEastAsia" w:eastAsiaTheme="majorEastAsia" w:hAnsiTheme="majorEastAsia"/>
              </w:rPr>
              <w:t>書提出期限</w:t>
            </w:r>
          </w:p>
          <w:p w:rsidR="005D0E29" w:rsidRPr="005D0E29" w:rsidRDefault="005D0E29" w:rsidP="00F45FDA">
            <w:pPr>
              <w:pStyle w:val="a7"/>
              <w:rPr>
                <w:rFonts w:asciiTheme="majorEastAsia" w:eastAsiaTheme="majorEastAsia" w:hAnsiTheme="majorEastAsia"/>
              </w:rPr>
            </w:pPr>
            <w:r>
              <w:rPr>
                <w:rFonts w:asciiTheme="majorEastAsia" w:eastAsiaTheme="majorEastAsia" w:hAnsiTheme="majorEastAsia" w:hint="eastAsia"/>
              </w:rPr>
              <w:t>参加申込書提出期限</w:t>
            </w:r>
          </w:p>
          <w:p w:rsidR="005D0E29" w:rsidRPr="005D0E29" w:rsidRDefault="005D0E29" w:rsidP="00F45FDA">
            <w:pPr>
              <w:pStyle w:val="a7"/>
              <w:rPr>
                <w:rFonts w:asciiTheme="majorEastAsia" w:eastAsiaTheme="majorEastAsia" w:hAnsiTheme="majorEastAsia"/>
              </w:rPr>
            </w:pPr>
            <w:r w:rsidRPr="005D0E29">
              <w:rPr>
                <w:rFonts w:asciiTheme="majorEastAsia" w:eastAsiaTheme="majorEastAsia" w:hAnsiTheme="majorEastAsia"/>
              </w:rPr>
              <w:t>企画提案書提出</w:t>
            </w:r>
            <w:r>
              <w:rPr>
                <w:rFonts w:asciiTheme="majorEastAsia" w:eastAsiaTheme="majorEastAsia" w:hAnsiTheme="majorEastAsia" w:hint="eastAsia"/>
              </w:rPr>
              <w:t>期限</w:t>
            </w:r>
          </w:p>
          <w:p w:rsidR="005D0E29" w:rsidRPr="005D0E29" w:rsidRDefault="005D0E29" w:rsidP="00F45FDA">
            <w:pPr>
              <w:pStyle w:val="a7"/>
              <w:rPr>
                <w:rFonts w:asciiTheme="majorEastAsia" w:eastAsiaTheme="majorEastAsia" w:hAnsiTheme="majorEastAsia"/>
              </w:rPr>
            </w:pPr>
            <w:r w:rsidRPr="005D0E29">
              <w:rPr>
                <w:rFonts w:asciiTheme="majorEastAsia" w:eastAsiaTheme="majorEastAsia" w:hAnsiTheme="majorEastAsia" w:hint="eastAsia"/>
              </w:rPr>
              <w:t>企画提案書プレゼンテーション</w:t>
            </w:r>
          </w:p>
          <w:p w:rsidR="005D0E29" w:rsidRPr="005D0E29" w:rsidRDefault="005D0E29" w:rsidP="00F45FDA">
            <w:pPr>
              <w:pStyle w:val="a7"/>
              <w:rPr>
                <w:rFonts w:asciiTheme="majorEastAsia" w:eastAsiaTheme="majorEastAsia" w:hAnsiTheme="majorEastAsia"/>
              </w:rPr>
            </w:pPr>
            <w:r w:rsidRPr="005D0E29">
              <w:rPr>
                <w:rFonts w:asciiTheme="majorEastAsia" w:eastAsiaTheme="majorEastAsia" w:hAnsiTheme="majorEastAsia"/>
              </w:rPr>
              <w:t>選定事業者決定通知</w:t>
            </w:r>
          </w:p>
        </w:tc>
        <w:tc>
          <w:tcPr>
            <w:tcW w:w="5386" w:type="dxa"/>
          </w:tcPr>
          <w:p w:rsidR="005D0E29" w:rsidRPr="005D0E29" w:rsidRDefault="00523CD7" w:rsidP="00F45FDA">
            <w:pPr>
              <w:pStyle w:val="a7"/>
              <w:rPr>
                <w:rFonts w:asciiTheme="majorEastAsia" w:eastAsiaTheme="majorEastAsia" w:hAnsiTheme="majorEastAsia"/>
              </w:rPr>
            </w:pPr>
            <w:r>
              <w:rPr>
                <w:rFonts w:asciiTheme="majorEastAsia" w:eastAsiaTheme="majorEastAsia" w:hAnsiTheme="majorEastAsia" w:hint="eastAsia"/>
              </w:rPr>
              <w:t>令和７</w:t>
            </w:r>
            <w:r w:rsidR="00C75D54">
              <w:rPr>
                <w:rFonts w:asciiTheme="majorEastAsia" w:eastAsiaTheme="majorEastAsia" w:hAnsiTheme="majorEastAsia" w:hint="eastAsia"/>
              </w:rPr>
              <w:t>年</w:t>
            </w:r>
            <w:r>
              <w:rPr>
                <w:rFonts w:asciiTheme="majorEastAsia" w:eastAsiaTheme="majorEastAsia" w:hAnsiTheme="majorEastAsia" w:hint="eastAsia"/>
              </w:rPr>
              <w:t>４</w:t>
            </w:r>
            <w:r w:rsidR="00C75D54">
              <w:rPr>
                <w:rFonts w:asciiTheme="majorEastAsia" w:eastAsiaTheme="majorEastAsia" w:hAnsiTheme="majorEastAsia" w:hint="eastAsia"/>
              </w:rPr>
              <w:t>月</w:t>
            </w:r>
            <w:r>
              <w:rPr>
                <w:rFonts w:asciiTheme="majorEastAsia" w:eastAsiaTheme="majorEastAsia" w:hAnsiTheme="majorEastAsia" w:hint="eastAsia"/>
              </w:rPr>
              <w:t>１１</w:t>
            </w:r>
            <w:r w:rsidR="002974E7">
              <w:rPr>
                <w:rFonts w:asciiTheme="majorEastAsia" w:eastAsiaTheme="majorEastAsia" w:hAnsiTheme="majorEastAsia" w:hint="eastAsia"/>
              </w:rPr>
              <w:t>日（</w:t>
            </w:r>
            <w:r>
              <w:rPr>
                <w:rFonts w:asciiTheme="majorEastAsia" w:eastAsiaTheme="majorEastAsia" w:hAnsiTheme="majorEastAsia" w:hint="eastAsia"/>
              </w:rPr>
              <w:t>金</w:t>
            </w:r>
            <w:r w:rsidR="00C75D54">
              <w:rPr>
                <w:rFonts w:asciiTheme="majorEastAsia" w:eastAsiaTheme="majorEastAsia" w:hAnsiTheme="majorEastAsia" w:hint="eastAsia"/>
              </w:rPr>
              <w:t>）</w:t>
            </w:r>
          </w:p>
          <w:p w:rsidR="005D0E29" w:rsidRPr="005D0E29" w:rsidRDefault="00523CD7" w:rsidP="00F45FDA">
            <w:pPr>
              <w:pStyle w:val="a7"/>
              <w:rPr>
                <w:rFonts w:asciiTheme="majorEastAsia" w:eastAsiaTheme="majorEastAsia" w:hAnsiTheme="majorEastAsia"/>
              </w:rPr>
            </w:pPr>
            <w:r>
              <w:rPr>
                <w:rFonts w:asciiTheme="majorEastAsia" w:eastAsiaTheme="majorEastAsia" w:hAnsiTheme="majorEastAsia" w:hint="eastAsia"/>
              </w:rPr>
              <w:t>令和７</w:t>
            </w:r>
            <w:r w:rsidR="00C75D54">
              <w:rPr>
                <w:rFonts w:asciiTheme="majorEastAsia" w:eastAsiaTheme="majorEastAsia" w:hAnsiTheme="majorEastAsia" w:hint="eastAsia"/>
              </w:rPr>
              <w:t>年</w:t>
            </w:r>
            <w:r>
              <w:rPr>
                <w:rFonts w:asciiTheme="majorEastAsia" w:eastAsiaTheme="majorEastAsia" w:hAnsiTheme="majorEastAsia" w:hint="eastAsia"/>
              </w:rPr>
              <w:t>４</w:t>
            </w:r>
            <w:r w:rsidR="00C75D54">
              <w:rPr>
                <w:rFonts w:asciiTheme="majorEastAsia" w:eastAsiaTheme="majorEastAsia" w:hAnsiTheme="majorEastAsia" w:hint="eastAsia"/>
              </w:rPr>
              <w:t>月</w:t>
            </w:r>
            <w:r>
              <w:rPr>
                <w:rFonts w:asciiTheme="majorEastAsia" w:eastAsiaTheme="majorEastAsia" w:hAnsiTheme="majorEastAsia" w:hint="eastAsia"/>
              </w:rPr>
              <w:t>１６日（水</w:t>
            </w:r>
            <w:r w:rsidR="00C75D54">
              <w:rPr>
                <w:rFonts w:asciiTheme="majorEastAsia" w:eastAsiaTheme="majorEastAsia" w:hAnsiTheme="majorEastAsia" w:hint="eastAsia"/>
              </w:rPr>
              <w:t>）</w:t>
            </w:r>
          </w:p>
          <w:p w:rsidR="005D0E29" w:rsidRPr="005D0E29" w:rsidRDefault="002974E7" w:rsidP="00F45FDA">
            <w:pPr>
              <w:pStyle w:val="a7"/>
              <w:rPr>
                <w:rFonts w:asciiTheme="majorEastAsia" w:eastAsiaTheme="majorEastAsia" w:hAnsiTheme="majorEastAsia"/>
              </w:rPr>
            </w:pPr>
            <w:r>
              <w:rPr>
                <w:rFonts w:asciiTheme="majorEastAsia" w:eastAsiaTheme="majorEastAsia" w:hAnsiTheme="majorEastAsia" w:hint="eastAsia"/>
              </w:rPr>
              <w:t>令和</w:t>
            </w:r>
            <w:r w:rsidR="00793239">
              <w:rPr>
                <w:rFonts w:asciiTheme="majorEastAsia" w:eastAsiaTheme="majorEastAsia" w:hAnsiTheme="majorEastAsia" w:hint="eastAsia"/>
              </w:rPr>
              <w:t>７</w:t>
            </w:r>
            <w:r w:rsidR="00C75D54">
              <w:rPr>
                <w:rFonts w:asciiTheme="majorEastAsia" w:eastAsiaTheme="majorEastAsia" w:hAnsiTheme="majorEastAsia" w:hint="eastAsia"/>
              </w:rPr>
              <w:t>年</w:t>
            </w:r>
            <w:r w:rsidR="00793239">
              <w:rPr>
                <w:rFonts w:asciiTheme="majorEastAsia" w:eastAsiaTheme="majorEastAsia" w:hAnsiTheme="majorEastAsia" w:hint="eastAsia"/>
              </w:rPr>
              <w:t>４</w:t>
            </w:r>
            <w:r w:rsidR="00C75D54">
              <w:rPr>
                <w:rFonts w:asciiTheme="majorEastAsia" w:eastAsiaTheme="majorEastAsia" w:hAnsiTheme="majorEastAsia" w:hint="eastAsia"/>
              </w:rPr>
              <w:t>月</w:t>
            </w:r>
            <w:r w:rsidR="00793239">
              <w:rPr>
                <w:rFonts w:asciiTheme="majorEastAsia" w:eastAsiaTheme="majorEastAsia" w:hAnsiTheme="majorEastAsia" w:hint="eastAsia"/>
              </w:rPr>
              <w:t>１８</w:t>
            </w:r>
            <w:r w:rsidR="00FE3072">
              <w:rPr>
                <w:rFonts w:asciiTheme="majorEastAsia" w:eastAsiaTheme="majorEastAsia" w:hAnsiTheme="majorEastAsia" w:hint="eastAsia"/>
              </w:rPr>
              <w:t>日（金</w:t>
            </w:r>
            <w:r w:rsidR="00C75D54">
              <w:rPr>
                <w:rFonts w:asciiTheme="majorEastAsia" w:eastAsiaTheme="majorEastAsia" w:hAnsiTheme="majorEastAsia" w:hint="eastAsia"/>
              </w:rPr>
              <w:t>）</w:t>
            </w:r>
          </w:p>
          <w:p w:rsidR="005D0E29" w:rsidRPr="005D0E29" w:rsidRDefault="002974E7" w:rsidP="00F45FDA">
            <w:pPr>
              <w:pStyle w:val="a7"/>
              <w:rPr>
                <w:rFonts w:asciiTheme="majorEastAsia" w:eastAsiaTheme="majorEastAsia" w:hAnsiTheme="majorEastAsia"/>
              </w:rPr>
            </w:pPr>
            <w:r>
              <w:rPr>
                <w:rFonts w:asciiTheme="majorEastAsia" w:eastAsiaTheme="majorEastAsia" w:hAnsiTheme="majorEastAsia" w:hint="eastAsia"/>
              </w:rPr>
              <w:t>令和</w:t>
            </w:r>
            <w:r w:rsidR="00CF703D">
              <w:rPr>
                <w:rFonts w:asciiTheme="majorEastAsia" w:eastAsiaTheme="majorEastAsia" w:hAnsiTheme="majorEastAsia" w:hint="eastAsia"/>
              </w:rPr>
              <w:t>７</w:t>
            </w:r>
            <w:r>
              <w:rPr>
                <w:rFonts w:asciiTheme="majorEastAsia" w:eastAsiaTheme="majorEastAsia" w:hAnsiTheme="majorEastAsia" w:hint="eastAsia"/>
              </w:rPr>
              <w:t>年４</w:t>
            </w:r>
            <w:r w:rsidR="00464A4C">
              <w:rPr>
                <w:rFonts w:asciiTheme="majorEastAsia" w:eastAsiaTheme="majorEastAsia" w:hAnsiTheme="majorEastAsia" w:hint="eastAsia"/>
              </w:rPr>
              <w:t>月</w:t>
            </w:r>
            <w:r w:rsidR="00CF703D">
              <w:rPr>
                <w:rFonts w:asciiTheme="majorEastAsia" w:eastAsiaTheme="majorEastAsia" w:hAnsiTheme="majorEastAsia" w:hint="eastAsia"/>
              </w:rPr>
              <w:t>下</w:t>
            </w:r>
            <w:r w:rsidR="00464A4C">
              <w:rPr>
                <w:rFonts w:asciiTheme="majorEastAsia" w:eastAsiaTheme="majorEastAsia" w:hAnsiTheme="majorEastAsia" w:hint="eastAsia"/>
              </w:rPr>
              <w:t>旬予定</w:t>
            </w:r>
          </w:p>
          <w:p w:rsidR="005D0E29" w:rsidRPr="005D0E29" w:rsidRDefault="00CF703D" w:rsidP="005D0E29">
            <w:pPr>
              <w:pStyle w:val="a7"/>
              <w:rPr>
                <w:rFonts w:asciiTheme="majorEastAsia" w:eastAsiaTheme="majorEastAsia" w:hAnsiTheme="majorEastAsia"/>
              </w:rPr>
            </w:pPr>
            <w:r>
              <w:rPr>
                <w:rFonts w:asciiTheme="majorEastAsia" w:eastAsiaTheme="majorEastAsia" w:hAnsiTheme="majorEastAsia" w:hint="eastAsia"/>
              </w:rPr>
              <w:t>令和７</w:t>
            </w:r>
            <w:bookmarkStart w:id="4" w:name="_GoBack"/>
            <w:bookmarkEnd w:id="4"/>
            <w:r w:rsidR="002974E7">
              <w:rPr>
                <w:rFonts w:asciiTheme="majorEastAsia" w:eastAsiaTheme="majorEastAsia" w:hAnsiTheme="majorEastAsia" w:hint="eastAsia"/>
              </w:rPr>
              <w:t>年４</w:t>
            </w:r>
            <w:r w:rsidR="00C75D54">
              <w:rPr>
                <w:rFonts w:asciiTheme="majorEastAsia" w:eastAsiaTheme="majorEastAsia" w:hAnsiTheme="majorEastAsia" w:hint="eastAsia"/>
              </w:rPr>
              <w:t>月</w:t>
            </w:r>
            <w:r>
              <w:rPr>
                <w:rFonts w:asciiTheme="majorEastAsia" w:eastAsiaTheme="majorEastAsia" w:hAnsiTheme="majorEastAsia" w:hint="eastAsia"/>
              </w:rPr>
              <w:t>下</w:t>
            </w:r>
            <w:r w:rsidR="005D0E29">
              <w:rPr>
                <w:rFonts w:asciiTheme="majorEastAsia" w:eastAsiaTheme="majorEastAsia" w:hAnsiTheme="majorEastAsia" w:hint="eastAsia"/>
              </w:rPr>
              <w:t>旬予定</w:t>
            </w:r>
          </w:p>
        </w:tc>
      </w:tr>
    </w:tbl>
    <w:p w:rsidR="005D0E29" w:rsidRDefault="005D0E29" w:rsidP="005D0E29">
      <w:pPr>
        <w:pStyle w:val="a7"/>
        <w:ind w:firstLineChars="400" w:firstLine="840"/>
        <w:rPr>
          <w:rFonts w:ascii="Times New Roman" w:hAnsi="Times New Roman"/>
          <w:b/>
        </w:rPr>
      </w:pPr>
      <w:r w:rsidRPr="002B77CB">
        <w:rPr>
          <w:rFonts w:hAnsi="ＭＳ 明朝" w:cs="ＭＳ 明朝" w:hint="eastAsia"/>
        </w:rPr>
        <w:t>※</w:t>
      </w:r>
      <w:r w:rsidRPr="002B77CB">
        <w:rPr>
          <w:rFonts w:ascii="Times New Roman" w:hAnsi="Times New Roman"/>
        </w:rPr>
        <w:t>日程等は、変更する場合があります。</w:t>
      </w:r>
    </w:p>
    <w:p w:rsidR="005D0E29" w:rsidRPr="002D283A" w:rsidRDefault="005D0E29" w:rsidP="002D283A">
      <w:pPr>
        <w:pStyle w:val="a7"/>
        <w:ind w:firstLineChars="100" w:firstLine="210"/>
        <w:rPr>
          <w:rFonts w:ascii="Times New Roman" w:hAnsi="Times New Roman"/>
        </w:rPr>
      </w:pPr>
    </w:p>
    <w:p w:rsidR="002D283A" w:rsidRPr="002D283A" w:rsidRDefault="008F211E" w:rsidP="002D283A">
      <w:pPr>
        <w:pStyle w:val="a7"/>
        <w:ind w:firstLineChars="100" w:firstLine="211"/>
        <w:rPr>
          <w:rFonts w:ascii="Times New Roman" w:hAnsi="Times New Roman"/>
          <w:b/>
        </w:rPr>
      </w:pPr>
      <w:bookmarkStart w:id="5" w:name="_Toc460455191"/>
      <w:r>
        <w:rPr>
          <w:rFonts w:ascii="Times New Roman" w:hAnsi="Times New Roman" w:hint="eastAsia"/>
          <w:b/>
        </w:rPr>
        <w:t>１</w:t>
      </w:r>
      <w:r w:rsidR="005D0E29">
        <w:rPr>
          <w:rFonts w:ascii="Times New Roman" w:hAnsi="Times New Roman" w:hint="eastAsia"/>
          <w:b/>
        </w:rPr>
        <w:t>５</w:t>
      </w:r>
      <w:r>
        <w:rPr>
          <w:rFonts w:ascii="Times New Roman" w:hAnsi="Times New Roman" w:hint="eastAsia"/>
          <w:b/>
        </w:rPr>
        <w:t>．</w:t>
      </w:r>
      <w:r w:rsidRPr="002D283A">
        <w:rPr>
          <w:rFonts w:ascii="Times New Roman" w:hAnsi="Times New Roman"/>
          <w:b/>
        </w:rPr>
        <w:t>その他</w:t>
      </w:r>
      <w:bookmarkEnd w:id="5"/>
    </w:p>
    <w:p w:rsidR="002D283A" w:rsidRPr="002D283A" w:rsidRDefault="002D283A" w:rsidP="008F211E">
      <w:pPr>
        <w:pStyle w:val="a7"/>
        <w:ind w:leftChars="100" w:left="630" w:hangingChars="200" w:hanging="420"/>
        <w:rPr>
          <w:rFonts w:ascii="Times New Roman" w:hAnsi="Times New Roman"/>
        </w:rPr>
      </w:pPr>
      <w:r w:rsidRPr="002D283A">
        <w:rPr>
          <w:rFonts w:ascii="Times New Roman" w:hAnsi="Times New Roman"/>
        </w:rPr>
        <w:t>（１）提案にあたっては、著作権等第三者の権利にかかわるものの使用については参加事業者の責任において処理すること。</w:t>
      </w:r>
    </w:p>
    <w:p w:rsidR="002D283A" w:rsidRPr="002D283A" w:rsidRDefault="002D283A" w:rsidP="002D283A">
      <w:pPr>
        <w:pStyle w:val="a7"/>
        <w:ind w:firstLineChars="100" w:firstLine="210"/>
        <w:rPr>
          <w:rFonts w:ascii="Times New Roman" w:hAnsi="Times New Roman"/>
        </w:rPr>
      </w:pPr>
      <w:r w:rsidRPr="002D283A">
        <w:rPr>
          <w:rFonts w:ascii="Times New Roman" w:hAnsi="Times New Roman"/>
        </w:rPr>
        <w:t>（</w:t>
      </w:r>
      <w:r w:rsidRPr="002D283A">
        <w:rPr>
          <w:rFonts w:ascii="Times New Roman" w:hAnsi="Times New Roman" w:hint="eastAsia"/>
        </w:rPr>
        <w:t>２</w:t>
      </w:r>
      <w:r w:rsidRPr="002D283A">
        <w:rPr>
          <w:rFonts w:ascii="Times New Roman" w:hAnsi="Times New Roman"/>
        </w:rPr>
        <w:t>）提出種類は、プロポーザルを行う必要な範囲内において複製、複写することがあります。</w:t>
      </w:r>
    </w:p>
    <w:p w:rsidR="002D283A" w:rsidRPr="002D283A" w:rsidRDefault="002D283A" w:rsidP="002D283A">
      <w:pPr>
        <w:pStyle w:val="a7"/>
        <w:ind w:firstLineChars="100" w:firstLine="210"/>
        <w:rPr>
          <w:rFonts w:ascii="Times New Roman" w:hAnsi="Times New Roman"/>
        </w:rPr>
      </w:pPr>
      <w:r w:rsidRPr="002D283A">
        <w:rPr>
          <w:rFonts w:ascii="Times New Roman" w:hAnsi="Times New Roman"/>
        </w:rPr>
        <w:t>（</w:t>
      </w:r>
      <w:r w:rsidRPr="002D283A">
        <w:rPr>
          <w:rFonts w:ascii="Times New Roman" w:hAnsi="Times New Roman" w:hint="eastAsia"/>
        </w:rPr>
        <w:t>３</w:t>
      </w:r>
      <w:r w:rsidRPr="002D283A">
        <w:rPr>
          <w:rFonts w:ascii="Times New Roman" w:hAnsi="Times New Roman"/>
        </w:rPr>
        <w:t>）事業者は、業務上知り得た一切の情報を他に漏らす、又は自ら利用してはならない。</w:t>
      </w:r>
    </w:p>
    <w:p w:rsidR="002D283A" w:rsidRPr="002D283A" w:rsidRDefault="002D283A" w:rsidP="008F211E">
      <w:pPr>
        <w:pStyle w:val="a7"/>
        <w:ind w:leftChars="100" w:left="630" w:hangingChars="200" w:hanging="420"/>
        <w:rPr>
          <w:rFonts w:ascii="Times New Roman" w:hAnsi="Times New Roman"/>
        </w:rPr>
      </w:pPr>
      <w:r w:rsidRPr="002D283A">
        <w:rPr>
          <w:rFonts w:ascii="Times New Roman" w:hAnsi="Times New Roman"/>
        </w:rPr>
        <w:t>（</w:t>
      </w:r>
      <w:r w:rsidRPr="002D283A">
        <w:rPr>
          <w:rFonts w:ascii="Times New Roman" w:hAnsi="Times New Roman" w:hint="eastAsia"/>
        </w:rPr>
        <w:t>４</w:t>
      </w:r>
      <w:r w:rsidRPr="002D283A">
        <w:rPr>
          <w:rFonts w:ascii="Times New Roman" w:hAnsi="Times New Roman"/>
        </w:rPr>
        <w:t>）本業務の遂行にあたっては、本町と十分協議しスケジュール等その他必要事項を決定するものとする。</w:t>
      </w:r>
    </w:p>
    <w:p w:rsidR="002D283A" w:rsidRPr="002D283A" w:rsidRDefault="002D283A" w:rsidP="00A92A1C">
      <w:pPr>
        <w:pStyle w:val="a7"/>
        <w:ind w:firstLineChars="100" w:firstLine="210"/>
        <w:rPr>
          <w:rFonts w:ascii="Times New Roman" w:hAnsi="Times New Roman"/>
        </w:rPr>
      </w:pPr>
    </w:p>
    <w:p w:rsidR="00A92A1C" w:rsidRPr="00A92A1C" w:rsidRDefault="00A92A1C" w:rsidP="00A92A1C">
      <w:pPr>
        <w:ind w:leftChars="100" w:left="650" w:hangingChars="200" w:hanging="440"/>
        <w:rPr>
          <w:sz w:val="22"/>
        </w:rPr>
      </w:pPr>
    </w:p>
    <w:sectPr w:rsidR="00A92A1C" w:rsidRPr="00A92A1C" w:rsidSect="00935511">
      <w:pgSz w:w="11906" w:h="16838"/>
      <w:pgMar w:top="709"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53A" w:rsidRDefault="0021053A" w:rsidP="0021053A">
      <w:r>
        <w:separator/>
      </w:r>
    </w:p>
  </w:endnote>
  <w:endnote w:type="continuationSeparator" w:id="0">
    <w:p w:rsidR="0021053A" w:rsidRDefault="0021053A" w:rsidP="00210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53A" w:rsidRDefault="0021053A" w:rsidP="0021053A">
      <w:r>
        <w:separator/>
      </w:r>
    </w:p>
  </w:footnote>
  <w:footnote w:type="continuationSeparator" w:id="0">
    <w:p w:rsidR="0021053A" w:rsidRDefault="0021053A" w:rsidP="00210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52A"/>
    <w:rsid w:val="00005A06"/>
    <w:rsid w:val="0015570E"/>
    <w:rsid w:val="00194B12"/>
    <w:rsid w:val="001B1626"/>
    <w:rsid w:val="002043A8"/>
    <w:rsid w:val="0021053A"/>
    <w:rsid w:val="002974E7"/>
    <w:rsid w:val="002D283A"/>
    <w:rsid w:val="003200F1"/>
    <w:rsid w:val="0036752F"/>
    <w:rsid w:val="003773E9"/>
    <w:rsid w:val="003C12B9"/>
    <w:rsid w:val="003E1580"/>
    <w:rsid w:val="00443C05"/>
    <w:rsid w:val="00444D98"/>
    <w:rsid w:val="00464A4C"/>
    <w:rsid w:val="004B5F0A"/>
    <w:rsid w:val="00523CD7"/>
    <w:rsid w:val="00534AB9"/>
    <w:rsid w:val="005570A0"/>
    <w:rsid w:val="00574B74"/>
    <w:rsid w:val="00581E29"/>
    <w:rsid w:val="0059485A"/>
    <w:rsid w:val="005C09D7"/>
    <w:rsid w:val="005D0E29"/>
    <w:rsid w:val="005E20D2"/>
    <w:rsid w:val="005E558F"/>
    <w:rsid w:val="00681F37"/>
    <w:rsid w:val="00683FF2"/>
    <w:rsid w:val="006B2F35"/>
    <w:rsid w:val="00715E8E"/>
    <w:rsid w:val="007207F8"/>
    <w:rsid w:val="00771147"/>
    <w:rsid w:val="00793239"/>
    <w:rsid w:val="008037F5"/>
    <w:rsid w:val="00884765"/>
    <w:rsid w:val="008853D5"/>
    <w:rsid w:val="008F211E"/>
    <w:rsid w:val="00935511"/>
    <w:rsid w:val="00945E8B"/>
    <w:rsid w:val="00994F4C"/>
    <w:rsid w:val="009C5619"/>
    <w:rsid w:val="00A3432B"/>
    <w:rsid w:val="00A92A1C"/>
    <w:rsid w:val="00AD1BEA"/>
    <w:rsid w:val="00B41284"/>
    <w:rsid w:val="00B84C7D"/>
    <w:rsid w:val="00B9752A"/>
    <w:rsid w:val="00BB2FBA"/>
    <w:rsid w:val="00BE2363"/>
    <w:rsid w:val="00BE60D9"/>
    <w:rsid w:val="00C001CD"/>
    <w:rsid w:val="00C75D54"/>
    <w:rsid w:val="00CB0194"/>
    <w:rsid w:val="00CD5409"/>
    <w:rsid w:val="00CE1AE4"/>
    <w:rsid w:val="00CF703D"/>
    <w:rsid w:val="00DD404A"/>
    <w:rsid w:val="00F015B9"/>
    <w:rsid w:val="00F147AF"/>
    <w:rsid w:val="00F45F98"/>
    <w:rsid w:val="00F53677"/>
    <w:rsid w:val="00FA7E16"/>
    <w:rsid w:val="00FE3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DFFAD4"/>
  <w15:docId w15:val="{BC38B1A9-BEFA-438A-9FB6-6C846D73D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053A"/>
    <w:pPr>
      <w:tabs>
        <w:tab w:val="center" w:pos="4252"/>
        <w:tab w:val="right" w:pos="8504"/>
      </w:tabs>
      <w:snapToGrid w:val="0"/>
    </w:pPr>
  </w:style>
  <w:style w:type="character" w:customStyle="1" w:styleId="a4">
    <w:name w:val="ヘッダー (文字)"/>
    <w:basedOn w:val="a0"/>
    <w:link w:val="a3"/>
    <w:uiPriority w:val="99"/>
    <w:rsid w:val="0021053A"/>
  </w:style>
  <w:style w:type="paragraph" w:styleId="a5">
    <w:name w:val="footer"/>
    <w:basedOn w:val="a"/>
    <w:link w:val="a6"/>
    <w:uiPriority w:val="99"/>
    <w:unhideWhenUsed/>
    <w:rsid w:val="0021053A"/>
    <w:pPr>
      <w:tabs>
        <w:tab w:val="center" w:pos="4252"/>
        <w:tab w:val="right" w:pos="8504"/>
      </w:tabs>
      <w:snapToGrid w:val="0"/>
    </w:pPr>
  </w:style>
  <w:style w:type="character" w:customStyle="1" w:styleId="a6">
    <w:name w:val="フッター (文字)"/>
    <w:basedOn w:val="a0"/>
    <w:link w:val="a5"/>
    <w:uiPriority w:val="99"/>
    <w:rsid w:val="0021053A"/>
  </w:style>
  <w:style w:type="paragraph" w:styleId="a7">
    <w:name w:val="Body Text"/>
    <w:basedOn w:val="a"/>
    <w:link w:val="a8"/>
    <w:uiPriority w:val="99"/>
    <w:unhideWhenUsed/>
    <w:rsid w:val="00A92A1C"/>
    <w:pPr>
      <w:autoSpaceDE w:val="0"/>
      <w:autoSpaceDN w:val="0"/>
      <w:adjustRightInd w:val="0"/>
    </w:pPr>
    <w:rPr>
      <w:rFonts w:ascii="ＭＳ 明朝" w:eastAsia="ＭＳ 明朝" w:hAnsi="Arial" w:cs="Times New Roman"/>
      <w:kern w:val="0"/>
      <w:szCs w:val="21"/>
    </w:rPr>
  </w:style>
  <w:style w:type="character" w:customStyle="1" w:styleId="a8">
    <w:name w:val="本文 (文字)"/>
    <w:basedOn w:val="a0"/>
    <w:link w:val="a7"/>
    <w:uiPriority w:val="99"/>
    <w:rsid w:val="00A92A1C"/>
    <w:rPr>
      <w:rFonts w:ascii="ＭＳ 明朝" w:eastAsia="ＭＳ 明朝" w:hAnsi="Arial" w:cs="Times New Roman"/>
      <w:kern w:val="0"/>
      <w:szCs w:val="21"/>
    </w:rPr>
  </w:style>
  <w:style w:type="table" w:styleId="a9">
    <w:name w:val="Table Grid"/>
    <w:basedOn w:val="a1"/>
    <w:uiPriority w:val="59"/>
    <w:rsid w:val="00CD5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8476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847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9DA8B-61EF-4B5B-A490-B772B0D80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4</Pages>
  <Words>505</Words>
  <Characters>2885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和束町役場</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真也</dc:creator>
  <cp:lastModifiedBy>中井　翔子</cp:lastModifiedBy>
  <cp:revision>52</cp:revision>
  <cp:lastPrinted>2023-03-07T04:36:00Z</cp:lastPrinted>
  <dcterms:created xsi:type="dcterms:W3CDTF">2017-07-05T02:01:00Z</dcterms:created>
  <dcterms:modified xsi:type="dcterms:W3CDTF">2025-04-02T02:30:00Z</dcterms:modified>
</cp:coreProperties>
</file>